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53B" w:rsidRDefault="0008653B" w:rsidP="009372F7">
      <w:pPr>
        <w:spacing w:after="0" w:line="480" w:lineRule="auto"/>
        <w:rPr>
          <w:rFonts w:eastAsia="Times New Roman"/>
          <w:color w:val="000000"/>
        </w:rPr>
      </w:pPr>
      <w:r w:rsidRPr="0008653B">
        <w:rPr>
          <w:rFonts w:eastAsia="Times New Roman"/>
          <w:color w:val="000000"/>
        </w:rPr>
        <w:t>Grace Lusardo</w:t>
      </w:r>
    </w:p>
    <w:p w:rsidR="00D3112D" w:rsidRDefault="00D3112D" w:rsidP="009372F7">
      <w:pPr>
        <w:spacing w:after="0" w:line="480" w:lineRule="auto"/>
        <w:rPr>
          <w:rFonts w:eastAsia="Times New Roman"/>
          <w:color w:val="000000"/>
        </w:rPr>
      </w:pPr>
      <w:r>
        <w:rPr>
          <w:rFonts w:eastAsia="Times New Roman"/>
          <w:color w:val="000000"/>
        </w:rPr>
        <w:t>Daniel Gleason</w:t>
      </w:r>
    </w:p>
    <w:p w:rsidR="00D3112D" w:rsidRDefault="00D3112D" w:rsidP="009372F7">
      <w:pPr>
        <w:spacing w:after="0" w:line="480" w:lineRule="auto"/>
        <w:rPr>
          <w:rFonts w:eastAsia="Times New Roman"/>
          <w:color w:val="000000"/>
        </w:rPr>
      </w:pPr>
      <w:r>
        <w:rPr>
          <w:rFonts w:eastAsia="Times New Roman"/>
          <w:color w:val="000000"/>
        </w:rPr>
        <w:t>English 211</w:t>
      </w:r>
    </w:p>
    <w:p w:rsidR="00D3112D" w:rsidRPr="0008653B" w:rsidRDefault="003A0788" w:rsidP="009372F7">
      <w:pPr>
        <w:spacing w:after="0" w:line="480" w:lineRule="auto"/>
        <w:rPr>
          <w:rFonts w:eastAsia="Times New Roman"/>
          <w:color w:val="000000"/>
        </w:rPr>
      </w:pPr>
      <w:r>
        <w:rPr>
          <w:rFonts w:eastAsia="Times New Roman"/>
          <w:color w:val="000000"/>
        </w:rPr>
        <w:t>10 December</w:t>
      </w:r>
      <w:r w:rsidR="00D3112D">
        <w:rPr>
          <w:rFonts w:eastAsia="Times New Roman"/>
          <w:color w:val="000000"/>
        </w:rPr>
        <w:t xml:space="preserve"> 2013</w:t>
      </w:r>
    </w:p>
    <w:p w:rsidR="00997FDC" w:rsidRPr="00997FDC" w:rsidRDefault="00D3112D" w:rsidP="009372F7">
      <w:pPr>
        <w:spacing w:after="0" w:line="480" w:lineRule="auto"/>
        <w:jc w:val="center"/>
        <w:rPr>
          <w:rFonts w:eastAsia="Times New Roman"/>
        </w:rPr>
      </w:pPr>
      <w:r>
        <w:rPr>
          <w:rFonts w:eastAsia="Times New Roman"/>
          <w:color w:val="000000"/>
        </w:rPr>
        <w:t xml:space="preserve"> </w:t>
      </w:r>
      <w:r w:rsidR="00FE1165">
        <w:rPr>
          <w:rFonts w:eastAsia="Times New Roman"/>
          <w:color w:val="000000"/>
        </w:rPr>
        <w:t xml:space="preserve">“Hills Like White Elephants” </w:t>
      </w:r>
      <w:r w:rsidR="00997FDC" w:rsidRPr="00997FDC">
        <w:rPr>
          <w:rFonts w:eastAsia="Times New Roman"/>
          <w:color w:val="000000"/>
        </w:rPr>
        <w:t>Research Paper</w:t>
      </w:r>
    </w:p>
    <w:p w:rsidR="00997FDC" w:rsidRPr="00997FDC" w:rsidRDefault="00E628F8" w:rsidP="009372F7">
      <w:pPr>
        <w:spacing w:after="0" w:line="480" w:lineRule="auto"/>
        <w:ind w:firstLine="720"/>
        <w:rPr>
          <w:rFonts w:eastAsia="Times New Roman"/>
        </w:rPr>
      </w:pPr>
      <w:r>
        <w:rPr>
          <w:rFonts w:eastAsia="Times New Roman"/>
          <w:color w:val="000000"/>
        </w:rPr>
        <w:t>“Hills Like White Elephants” i</w:t>
      </w:r>
      <w:r w:rsidR="00997FDC" w:rsidRPr="00997FDC">
        <w:rPr>
          <w:rFonts w:eastAsia="Times New Roman"/>
          <w:color w:val="000000"/>
        </w:rPr>
        <w:t>s</w:t>
      </w:r>
      <w:r>
        <w:rPr>
          <w:rFonts w:eastAsia="Times New Roman"/>
          <w:color w:val="000000"/>
        </w:rPr>
        <w:t xml:space="preserve"> a fictional short story</w:t>
      </w:r>
      <w:r w:rsidR="00997FDC" w:rsidRPr="00997FDC">
        <w:rPr>
          <w:rFonts w:eastAsia="Times New Roman"/>
          <w:color w:val="000000"/>
        </w:rPr>
        <w:t xml:space="preserve"> </w:t>
      </w:r>
      <w:r>
        <w:rPr>
          <w:rFonts w:eastAsia="Times New Roman"/>
          <w:color w:val="000000"/>
        </w:rPr>
        <w:t xml:space="preserve">written by Ernest Hemingway.  It </w:t>
      </w:r>
      <w:r w:rsidR="00997FDC" w:rsidRPr="00997FDC">
        <w:rPr>
          <w:rFonts w:eastAsia="Times New Roman"/>
          <w:color w:val="000000"/>
        </w:rPr>
        <w:t>wa</w:t>
      </w:r>
      <w:r w:rsidR="000A7503">
        <w:rPr>
          <w:rFonts w:eastAsia="Times New Roman"/>
          <w:color w:val="000000"/>
        </w:rPr>
        <w:t>s published in 1927 and</w:t>
      </w:r>
      <w:r w:rsidR="00997FDC" w:rsidRPr="00997FDC">
        <w:rPr>
          <w:rFonts w:eastAsia="Times New Roman"/>
          <w:color w:val="000000"/>
        </w:rPr>
        <w:t xml:space="preserve"> highlights Hemingway’s style of writing</w:t>
      </w:r>
      <w:r>
        <w:rPr>
          <w:rFonts w:eastAsia="Times New Roman"/>
          <w:color w:val="000000"/>
        </w:rPr>
        <w:t xml:space="preserve"> and consists mostly of dialogue</w:t>
      </w:r>
      <w:r w:rsidR="00997FDC" w:rsidRPr="00997FDC">
        <w:rPr>
          <w:rFonts w:eastAsia="Times New Roman"/>
          <w:color w:val="000000"/>
        </w:rPr>
        <w:t xml:space="preserve">.  The </w:t>
      </w:r>
      <w:r>
        <w:rPr>
          <w:rFonts w:eastAsia="Times New Roman"/>
          <w:color w:val="000000"/>
        </w:rPr>
        <w:t>audience</w:t>
      </w:r>
      <w:r w:rsidR="0008653B" w:rsidRPr="0008653B">
        <w:rPr>
          <w:rFonts w:eastAsia="Times New Roman"/>
          <w:color w:val="000000"/>
        </w:rPr>
        <w:t xml:space="preserve"> jump</w:t>
      </w:r>
      <w:r>
        <w:rPr>
          <w:rFonts w:eastAsia="Times New Roman"/>
          <w:color w:val="000000"/>
        </w:rPr>
        <w:t>s</w:t>
      </w:r>
      <w:r w:rsidR="00997FDC" w:rsidRPr="00997FDC">
        <w:rPr>
          <w:rFonts w:eastAsia="Times New Roman"/>
          <w:color w:val="000000"/>
        </w:rPr>
        <w:t xml:space="preserve"> into the middle of a conversation that a man and a woman are having over some drinks.  The story is set at a train station in Spain during the Expatriate Movem</w:t>
      </w:r>
      <w:r>
        <w:rPr>
          <w:rFonts w:eastAsia="Times New Roman"/>
          <w:color w:val="000000"/>
        </w:rPr>
        <w:t>ent.  Hemingway uses experience</w:t>
      </w:r>
      <w:r w:rsidR="00997FDC" w:rsidRPr="00997FDC">
        <w:rPr>
          <w:rFonts w:eastAsia="Times New Roman"/>
          <w:color w:val="000000"/>
        </w:rPr>
        <w:t xml:space="preserve"> from his own life in writing this story as well as inspiration from the culture he was writing in.  This text has been published numerous times and has been read by many people since its initial publi</w:t>
      </w:r>
      <w:r>
        <w:rPr>
          <w:rFonts w:eastAsia="Times New Roman"/>
          <w:color w:val="000000"/>
        </w:rPr>
        <w:t>cation.</w:t>
      </w:r>
      <w:r w:rsidR="009372F7">
        <w:rPr>
          <w:rFonts w:eastAsia="Times New Roman"/>
          <w:color w:val="000000"/>
        </w:rPr>
        <w:t xml:space="preserve">  “Hills Like White Elephants” has even been adapted by directors for television.</w:t>
      </w:r>
      <w:r>
        <w:rPr>
          <w:rFonts w:eastAsia="Times New Roman"/>
          <w:color w:val="000000"/>
        </w:rPr>
        <w:t xml:space="preserve">  The story has</w:t>
      </w:r>
      <w:r w:rsidR="00997FDC" w:rsidRPr="00997FDC">
        <w:rPr>
          <w:rFonts w:eastAsia="Times New Roman"/>
          <w:color w:val="000000"/>
        </w:rPr>
        <w:t xml:space="preserve"> had its critics; however, it has been generally well received by readers.  </w:t>
      </w:r>
      <w:r w:rsidR="009372F7">
        <w:rPr>
          <w:rFonts w:eastAsia="Times New Roman"/>
          <w:color w:val="000000"/>
        </w:rPr>
        <w:t>“Hills Like White Elephants” has a long rich history, stemming from its production to its circulation and reception.</w:t>
      </w:r>
    </w:p>
    <w:p w:rsidR="00997FDC" w:rsidRPr="00997FDC" w:rsidRDefault="00997FDC" w:rsidP="009372F7">
      <w:pPr>
        <w:spacing w:after="0" w:line="480" w:lineRule="auto"/>
        <w:ind w:firstLine="720"/>
        <w:rPr>
          <w:rFonts w:eastAsia="Times New Roman"/>
        </w:rPr>
      </w:pPr>
      <w:r w:rsidRPr="00997FDC">
        <w:rPr>
          <w:rFonts w:eastAsia="Times New Roman"/>
          <w:color w:val="000000"/>
        </w:rPr>
        <w:t>The historical events of the time certainly played a role in this short story</w:t>
      </w:r>
      <w:r w:rsidR="00FE1165">
        <w:rPr>
          <w:rFonts w:eastAsia="Times New Roman"/>
          <w:color w:val="000000"/>
        </w:rPr>
        <w:t>.  The setting is</w:t>
      </w:r>
      <w:r w:rsidRPr="00997FDC">
        <w:rPr>
          <w:rFonts w:eastAsia="Times New Roman"/>
          <w:color w:val="000000"/>
        </w:rPr>
        <w:t xml:space="preserve"> during the Expatriate Movement of the 1920’s.  An expatriate is someon</w:t>
      </w:r>
      <w:r w:rsidR="00FE1165">
        <w:rPr>
          <w:rFonts w:eastAsia="Times New Roman"/>
          <w:color w:val="000000"/>
        </w:rPr>
        <w:t>e who chooses to live in a country</w:t>
      </w:r>
      <w:r w:rsidRPr="00997FDC">
        <w:rPr>
          <w:rFonts w:eastAsia="Times New Roman"/>
          <w:color w:val="000000"/>
        </w:rPr>
        <w:t xml:space="preserve"> other than the</w:t>
      </w:r>
      <w:r w:rsidR="00FE1165">
        <w:rPr>
          <w:rFonts w:eastAsia="Times New Roman"/>
          <w:color w:val="000000"/>
        </w:rPr>
        <w:t>ir home country.  Many American soldiers</w:t>
      </w:r>
      <w:r w:rsidRPr="00997FDC">
        <w:rPr>
          <w:rFonts w:eastAsia="Times New Roman"/>
          <w:color w:val="000000"/>
        </w:rPr>
        <w:t xml:space="preserve"> stayed in Europe after the World War I, and others moved there after</w:t>
      </w:r>
      <w:r w:rsidRPr="0008653B">
        <w:rPr>
          <w:rFonts w:eastAsia="Times New Roman"/>
          <w:color w:val="000000"/>
        </w:rPr>
        <w:t>ward</w:t>
      </w:r>
      <w:r w:rsidRPr="00997FDC">
        <w:rPr>
          <w:rFonts w:eastAsia="Times New Roman"/>
          <w:color w:val="000000"/>
        </w:rPr>
        <w:t>.  The average American was able to live in Europe since American currency was more valuable than European currency due to a European economic recession after the war (Gerogiannis).  These Americans are considered part of the lost generation</w:t>
      </w:r>
      <w:r w:rsidR="00FE1165">
        <w:rPr>
          <w:rFonts w:eastAsia="Times New Roman"/>
          <w:color w:val="000000"/>
        </w:rPr>
        <w:t xml:space="preserve"> because so many men were killed or stayed abroad</w:t>
      </w:r>
      <w:r w:rsidRPr="00997FDC">
        <w:rPr>
          <w:rFonts w:eastAsia="Times New Roman"/>
          <w:color w:val="000000"/>
        </w:rPr>
        <w:t>.</w:t>
      </w:r>
      <w:r w:rsidR="00FE1165">
        <w:rPr>
          <w:rFonts w:eastAsia="Times New Roman"/>
          <w:color w:val="000000"/>
        </w:rPr>
        <w:t xml:space="preserve">  The lost generation was a term coined by </w:t>
      </w:r>
      <w:r w:rsidR="00CD2759">
        <w:rPr>
          <w:rFonts w:eastAsia="Times New Roman"/>
          <w:color w:val="000000"/>
        </w:rPr>
        <w:t>Gertrude Stein who was one of Hemingway’s friends (</w:t>
      </w:r>
      <w:r w:rsidR="00CD2759" w:rsidRPr="00997FDC">
        <w:rPr>
          <w:rFonts w:eastAsia="Times New Roman"/>
          <w:color w:val="000000"/>
        </w:rPr>
        <w:t>Gerogiannis</w:t>
      </w:r>
      <w:r w:rsidR="00CD2759">
        <w:rPr>
          <w:rFonts w:eastAsia="Times New Roman"/>
          <w:color w:val="000000"/>
        </w:rPr>
        <w:t>).</w:t>
      </w:r>
      <w:r w:rsidRPr="00997FDC">
        <w:rPr>
          <w:rFonts w:eastAsia="Times New Roman"/>
          <w:color w:val="000000"/>
        </w:rPr>
        <w:t xml:space="preserve">  Plenty of authors </w:t>
      </w:r>
      <w:r w:rsidRPr="00997FDC">
        <w:rPr>
          <w:rFonts w:eastAsia="Times New Roman"/>
          <w:color w:val="000000"/>
        </w:rPr>
        <w:lastRenderedPageBreak/>
        <w:t>and artists moved to Europe as well because they considered they considered America to be oppressive intellectually and artistically.</w:t>
      </w:r>
      <w:r w:rsidR="005C26FB">
        <w:rPr>
          <w:rFonts w:eastAsia="Times New Roman"/>
          <w:color w:val="000000"/>
        </w:rPr>
        <w:t xml:space="preserve">  Some authors include F. Scott Fitzgerald and T. S. Eliot.</w:t>
      </w:r>
      <w:r w:rsidRPr="00997FDC">
        <w:rPr>
          <w:rFonts w:eastAsia="Times New Roman"/>
          <w:color w:val="000000"/>
        </w:rPr>
        <w:t xml:space="preserve">  Hemingway lived in Paris </w:t>
      </w:r>
      <w:r w:rsidR="0019651E">
        <w:rPr>
          <w:rFonts w:eastAsia="Times New Roman"/>
          <w:color w:val="000000"/>
        </w:rPr>
        <w:t>for most of the 1920’s</w:t>
      </w:r>
      <w:r w:rsidRPr="00997FDC">
        <w:rPr>
          <w:rFonts w:eastAsia="Times New Roman"/>
          <w:color w:val="000000"/>
        </w:rPr>
        <w:t>.  He did not consider himself an expatriate, but he wanted to write about them, so the lost generation would not be forgotten (Gerogiannis).  Hemingway succ</w:t>
      </w:r>
      <w:r w:rsidR="00B00DB6">
        <w:rPr>
          <w:rFonts w:eastAsia="Times New Roman"/>
          <w:color w:val="000000"/>
        </w:rPr>
        <w:t>eeds in this goal with</w:t>
      </w:r>
      <w:r w:rsidR="0019651E">
        <w:rPr>
          <w:rFonts w:eastAsia="Times New Roman"/>
          <w:color w:val="000000"/>
        </w:rPr>
        <w:t xml:space="preserve"> some of</w:t>
      </w:r>
      <w:r w:rsidR="00B00DB6">
        <w:rPr>
          <w:rFonts w:eastAsia="Times New Roman"/>
          <w:color w:val="000000"/>
        </w:rPr>
        <w:t xml:space="preserve"> his writing.</w:t>
      </w:r>
      <w:r w:rsidRPr="00997FDC">
        <w:rPr>
          <w:rFonts w:eastAsia="Times New Roman"/>
          <w:color w:val="000000"/>
        </w:rPr>
        <w:t xml:space="preserve"> “Hills Like White Elephants”</w:t>
      </w:r>
      <w:r w:rsidR="00B00DB6">
        <w:rPr>
          <w:rFonts w:eastAsia="Times New Roman"/>
          <w:color w:val="000000"/>
        </w:rPr>
        <w:t xml:space="preserve"> is an example</w:t>
      </w:r>
      <w:r w:rsidR="00B810F0">
        <w:rPr>
          <w:rFonts w:eastAsia="Times New Roman"/>
          <w:color w:val="000000"/>
        </w:rPr>
        <w:t xml:space="preserve"> of a story</w:t>
      </w:r>
      <w:r w:rsidRPr="00997FDC">
        <w:rPr>
          <w:rFonts w:eastAsia="Times New Roman"/>
          <w:color w:val="000000"/>
        </w:rPr>
        <w:t xml:space="preserve"> about an expatriate and his lover who he calls Jig.  The ex</w:t>
      </w:r>
      <w:r w:rsidR="00B00DB6">
        <w:rPr>
          <w:rFonts w:eastAsia="Times New Roman"/>
          <w:color w:val="000000"/>
        </w:rPr>
        <w:t>patriate is never named and simply</w:t>
      </w:r>
      <w:r w:rsidRPr="00997FDC">
        <w:rPr>
          <w:rFonts w:eastAsia="Times New Roman"/>
          <w:color w:val="000000"/>
        </w:rPr>
        <w:t xml:space="preserve"> referred to as the American.  Knowing about the Expatriate </w:t>
      </w:r>
      <w:r w:rsidR="00B00DB6">
        <w:rPr>
          <w:rFonts w:eastAsia="Times New Roman"/>
          <w:color w:val="000000"/>
        </w:rPr>
        <w:t>Movement can help the audience</w:t>
      </w:r>
      <w:r w:rsidRPr="00997FDC">
        <w:rPr>
          <w:rFonts w:eastAsia="Times New Roman"/>
          <w:color w:val="000000"/>
        </w:rPr>
        <w:t xml:space="preserve"> understand that the American is a traveler who has no intention of settling down any time in the near future.  The American is a man who is running away from his troubles</w:t>
      </w:r>
      <w:r w:rsidR="00B00DB6">
        <w:rPr>
          <w:rFonts w:eastAsia="Times New Roman"/>
          <w:color w:val="000000"/>
        </w:rPr>
        <w:t xml:space="preserve"> and his past</w:t>
      </w:r>
      <w:r w:rsidRPr="00997FDC">
        <w:rPr>
          <w:rFonts w:eastAsia="Times New Roman"/>
          <w:color w:val="000000"/>
        </w:rPr>
        <w:t xml:space="preserve">, so </w:t>
      </w:r>
      <w:r w:rsidR="00341CF1">
        <w:rPr>
          <w:rFonts w:eastAsia="Times New Roman"/>
          <w:color w:val="000000"/>
        </w:rPr>
        <w:t>all he wants to do is travel,</w:t>
      </w:r>
      <w:r w:rsidRPr="00997FDC">
        <w:rPr>
          <w:rFonts w:eastAsia="Times New Roman"/>
          <w:color w:val="000000"/>
        </w:rPr>
        <w:t xml:space="preserve"> drink</w:t>
      </w:r>
      <w:r w:rsidR="00341CF1">
        <w:rPr>
          <w:rFonts w:eastAsia="Times New Roman"/>
          <w:color w:val="000000"/>
        </w:rPr>
        <w:t>,</w:t>
      </w:r>
      <w:r w:rsidRPr="00997FDC">
        <w:rPr>
          <w:rFonts w:eastAsia="Times New Roman"/>
          <w:color w:val="000000"/>
        </w:rPr>
        <w:t xml:space="preserve"> and forget abo</w:t>
      </w:r>
      <w:r w:rsidR="00E833DC">
        <w:rPr>
          <w:rFonts w:eastAsia="Times New Roman"/>
          <w:color w:val="000000"/>
        </w:rPr>
        <w:t>ut the war he just participated in</w:t>
      </w:r>
      <w:r w:rsidRPr="00997FDC">
        <w:rPr>
          <w:rFonts w:eastAsia="Times New Roman"/>
          <w:color w:val="000000"/>
        </w:rPr>
        <w:t>.  </w:t>
      </w:r>
      <w:r w:rsidR="00B00DB6">
        <w:rPr>
          <w:rFonts w:eastAsia="Times New Roman"/>
          <w:color w:val="000000"/>
        </w:rPr>
        <w:t>Hemingway and the men of his</w:t>
      </w:r>
      <w:r w:rsidRPr="00997FDC">
        <w:rPr>
          <w:rFonts w:eastAsia="Times New Roman"/>
          <w:color w:val="000000"/>
        </w:rPr>
        <w:t xml:space="preserve"> time could sympathize with this character because that was what many men did, so the story is true to the culture.  </w:t>
      </w:r>
    </w:p>
    <w:p w:rsidR="00997FDC" w:rsidRPr="00997FDC" w:rsidRDefault="00997FDC" w:rsidP="009372F7">
      <w:pPr>
        <w:spacing w:after="0" w:line="480" w:lineRule="auto"/>
        <w:ind w:firstLine="720"/>
        <w:rPr>
          <w:rFonts w:eastAsia="Times New Roman"/>
        </w:rPr>
      </w:pPr>
      <w:r w:rsidRPr="00997FDC">
        <w:rPr>
          <w:rFonts w:eastAsia="Times New Roman"/>
          <w:color w:val="000000"/>
        </w:rPr>
        <w:t>Cultu</w:t>
      </w:r>
      <w:r w:rsidR="004D6927">
        <w:rPr>
          <w:rFonts w:eastAsia="Times New Roman"/>
          <w:color w:val="000000"/>
        </w:rPr>
        <w:t>re certainly enhances “Hills Like White Elephants</w:t>
      </w:r>
      <w:r w:rsidRPr="00997FDC">
        <w:rPr>
          <w:rFonts w:eastAsia="Times New Roman"/>
          <w:color w:val="000000"/>
        </w:rPr>
        <w:t>.</w:t>
      </w:r>
      <w:r w:rsidR="004D6927">
        <w:rPr>
          <w:rFonts w:eastAsia="Times New Roman"/>
          <w:color w:val="000000"/>
        </w:rPr>
        <w:t>”</w:t>
      </w:r>
      <w:r w:rsidRPr="00997FDC">
        <w:rPr>
          <w:rFonts w:eastAsia="Times New Roman"/>
          <w:color w:val="000000"/>
        </w:rPr>
        <w:t xml:space="preserve">  However, the story is not necessarily tied to the culture because t</w:t>
      </w:r>
      <w:r w:rsidR="004D6927">
        <w:rPr>
          <w:rFonts w:eastAsia="Times New Roman"/>
          <w:color w:val="000000"/>
        </w:rPr>
        <w:t xml:space="preserve">he conversation in the story </w:t>
      </w:r>
      <w:r w:rsidR="0004118D">
        <w:rPr>
          <w:rFonts w:eastAsia="Times New Roman"/>
          <w:color w:val="000000"/>
        </w:rPr>
        <w:t>could</w:t>
      </w:r>
      <w:r w:rsidRPr="00997FDC">
        <w:rPr>
          <w:rFonts w:eastAsia="Times New Roman"/>
          <w:color w:val="000000"/>
        </w:rPr>
        <w:t xml:space="preserve"> take place</w:t>
      </w:r>
      <w:r w:rsidR="0004118D">
        <w:rPr>
          <w:rFonts w:eastAsia="Times New Roman"/>
          <w:color w:val="000000"/>
        </w:rPr>
        <w:t xml:space="preserve"> in</w:t>
      </w:r>
      <w:r w:rsidR="004D6927">
        <w:rPr>
          <w:rFonts w:eastAsia="Times New Roman"/>
          <w:color w:val="000000"/>
        </w:rPr>
        <w:t xml:space="preserve"> any time period.  Especially in</w:t>
      </w:r>
      <w:r w:rsidRPr="00997FDC">
        <w:rPr>
          <w:rFonts w:eastAsia="Times New Roman"/>
          <w:color w:val="000000"/>
        </w:rPr>
        <w:t xml:space="preserve"> today</w:t>
      </w:r>
      <w:r w:rsidR="004D6927">
        <w:rPr>
          <w:rFonts w:eastAsia="Times New Roman"/>
          <w:color w:val="000000"/>
        </w:rPr>
        <w:t>’s culture</w:t>
      </w:r>
      <w:r w:rsidRPr="00997FDC">
        <w:rPr>
          <w:rFonts w:eastAsia="Times New Roman"/>
          <w:color w:val="000000"/>
        </w:rPr>
        <w:t>, girls are still faced with the pressure to make the decision that Jig is faced with, and men are faced wi</w:t>
      </w:r>
      <w:r w:rsidR="00EF3C4D">
        <w:rPr>
          <w:rFonts w:eastAsia="Times New Roman"/>
          <w:color w:val="000000"/>
        </w:rPr>
        <w:t>th the option of supporting girls</w:t>
      </w:r>
      <w:r w:rsidRPr="00997FDC">
        <w:rPr>
          <w:rFonts w:eastAsia="Times New Roman"/>
          <w:color w:val="000000"/>
        </w:rPr>
        <w:t xml:space="preserve"> in making the decision</w:t>
      </w:r>
      <w:r w:rsidR="004D6927">
        <w:rPr>
          <w:rFonts w:eastAsia="Times New Roman"/>
          <w:color w:val="000000"/>
        </w:rPr>
        <w:t xml:space="preserve"> they </w:t>
      </w:r>
      <w:r w:rsidR="00F7712F">
        <w:rPr>
          <w:rFonts w:eastAsia="Times New Roman"/>
          <w:color w:val="000000"/>
        </w:rPr>
        <w:t>feel would be best</w:t>
      </w:r>
      <w:r w:rsidRPr="00997FDC">
        <w:rPr>
          <w:rFonts w:eastAsia="Times New Roman"/>
          <w:color w:val="000000"/>
        </w:rPr>
        <w:t xml:space="preserve"> or persuading them to make the decision he wants.  Also, the American in the story does not want to settle down which seems characteristic of the majority of men </w:t>
      </w:r>
      <w:r w:rsidR="00F3559D">
        <w:rPr>
          <w:rFonts w:eastAsia="Times New Roman"/>
          <w:color w:val="000000"/>
        </w:rPr>
        <w:t>now as well</w:t>
      </w:r>
      <w:r w:rsidRPr="00997FDC">
        <w:rPr>
          <w:rFonts w:eastAsia="Times New Roman"/>
          <w:color w:val="000000"/>
        </w:rPr>
        <w:t>.  </w:t>
      </w:r>
      <w:r w:rsidR="00F3559D">
        <w:rPr>
          <w:rFonts w:eastAsia="Times New Roman"/>
          <w:color w:val="000000"/>
        </w:rPr>
        <w:t xml:space="preserve">However, </w:t>
      </w:r>
      <w:r w:rsidRPr="00997FDC">
        <w:rPr>
          <w:rFonts w:eastAsia="Times New Roman"/>
          <w:color w:val="000000"/>
        </w:rPr>
        <w:t>Hemingway wrote the story for that the specific time period, not knowing it would still ring true in the culture of today.  </w:t>
      </w:r>
    </w:p>
    <w:p w:rsidR="00F34EFD" w:rsidRPr="0008653B" w:rsidRDefault="006B40DB" w:rsidP="00082632">
      <w:pPr>
        <w:spacing w:after="0" w:line="480" w:lineRule="auto"/>
        <w:ind w:firstLine="720"/>
        <w:rPr>
          <w:rFonts w:eastAsia="Times New Roman"/>
          <w:color w:val="000000"/>
        </w:rPr>
      </w:pPr>
      <w:r>
        <w:rPr>
          <w:rFonts w:eastAsia="Times New Roman"/>
          <w:color w:val="000000"/>
        </w:rPr>
        <w:t>Hemingway used more than cultural events</w:t>
      </w:r>
      <w:r w:rsidR="008E5065">
        <w:rPr>
          <w:rFonts w:eastAsia="Times New Roman"/>
          <w:color w:val="000000"/>
        </w:rPr>
        <w:t xml:space="preserve"> of the time</w:t>
      </w:r>
      <w:r>
        <w:rPr>
          <w:rFonts w:eastAsia="Times New Roman"/>
          <w:color w:val="000000"/>
        </w:rPr>
        <w:t xml:space="preserve"> for writing “Hills Like White Elephants.” </w:t>
      </w:r>
      <w:r w:rsidR="00F34EFD" w:rsidRPr="0008653B">
        <w:rPr>
          <w:rFonts w:eastAsia="Times New Roman"/>
          <w:color w:val="000000"/>
        </w:rPr>
        <w:t>He</w:t>
      </w:r>
      <w:r>
        <w:rPr>
          <w:rFonts w:eastAsia="Times New Roman"/>
          <w:color w:val="000000"/>
        </w:rPr>
        <w:t xml:space="preserve"> also</w:t>
      </w:r>
      <w:r w:rsidR="00F34EFD" w:rsidRPr="0008653B">
        <w:rPr>
          <w:rFonts w:eastAsia="Times New Roman"/>
          <w:color w:val="000000"/>
        </w:rPr>
        <w:t xml:space="preserve"> drew on his own knowledge</w:t>
      </w:r>
      <w:r>
        <w:rPr>
          <w:rFonts w:eastAsia="Times New Roman"/>
          <w:color w:val="000000"/>
        </w:rPr>
        <w:t xml:space="preserve"> and experience</w:t>
      </w:r>
      <w:r w:rsidR="00F34EFD" w:rsidRPr="0008653B">
        <w:rPr>
          <w:rFonts w:eastAsia="Times New Roman"/>
          <w:color w:val="000000"/>
        </w:rPr>
        <w:t xml:space="preserve"> for the setting of the story</w:t>
      </w:r>
      <w:r w:rsidR="00997FDC" w:rsidRPr="00997FDC">
        <w:rPr>
          <w:rFonts w:eastAsia="Times New Roman"/>
          <w:color w:val="000000"/>
        </w:rPr>
        <w:t>.  </w:t>
      </w:r>
      <w:r>
        <w:rPr>
          <w:rFonts w:eastAsia="Times New Roman"/>
          <w:color w:val="000000"/>
        </w:rPr>
        <w:t>Similar to</w:t>
      </w:r>
      <w:r w:rsidR="004B6DBB" w:rsidRPr="0008653B">
        <w:rPr>
          <w:rFonts w:eastAsia="Times New Roman"/>
          <w:color w:val="000000"/>
        </w:rPr>
        <w:t xml:space="preserve"> the American in the story, Hemingway served in World War I, and after the war, he </w:t>
      </w:r>
      <w:r w:rsidR="004B6DBB" w:rsidRPr="0008653B">
        <w:rPr>
          <w:rFonts w:eastAsia="Times New Roman"/>
          <w:color w:val="000000"/>
        </w:rPr>
        <w:lastRenderedPageBreak/>
        <w:t>thought</w:t>
      </w:r>
      <w:r w:rsidR="00341CF1">
        <w:rPr>
          <w:rFonts w:eastAsia="Times New Roman"/>
          <w:color w:val="000000"/>
        </w:rPr>
        <w:t xml:space="preserve"> that living in America felt</w:t>
      </w:r>
      <w:r w:rsidR="004B6DBB" w:rsidRPr="0008653B">
        <w:rPr>
          <w:rFonts w:eastAsia="Times New Roman"/>
          <w:color w:val="000000"/>
        </w:rPr>
        <w:t xml:space="preserve"> “provincial and restrictive,” so he decided to move to Paris in December of 1921</w:t>
      </w:r>
      <w:r w:rsidR="008E5065">
        <w:rPr>
          <w:rFonts w:eastAsia="Times New Roman"/>
          <w:color w:val="000000"/>
        </w:rPr>
        <w:t xml:space="preserve"> and lived</w:t>
      </w:r>
      <w:r>
        <w:rPr>
          <w:rFonts w:eastAsia="Times New Roman"/>
          <w:color w:val="000000"/>
        </w:rPr>
        <w:t xml:space="preserve"> there</w:t>
      </w:r>
      <w:r w:rsidR="00341CF1">
        <w:rPr>
          <w:rFonts w:eastAsia="Times New Roman"/>
          <w:color w:val="000000"/>
        </w:rPr>
        <w:t xml:space="preserve"> for the majority of the time</w:t>
      </w:r>
      <w:r>
        <w:rPr>
          <w:rFonts w:eastAsia="Times New Roman"/>
          <w:color w:val="000000"/>
        </w:rPr>
        <w:t xml:space="preserve"> </w:t>
      </w:r>
      <w:r w:rsidR="00341CF1">
        <w:rPr>
          <w:rFonts w:eastAsia="Times New Roman"/>
          <w:color w:val="000000"/>
        </w:rPr>
        <w:t>until 1929</w:t>
      </w:r>
      <w:r w:rsidR="004B6DBB" w:rsidRPr="0008653B">
        <w:rPr>
          <w:rFonts w:eastAsia="Times New Roman"/>
          <w:color w:val="000000"/>
        </w:rPr>
        <w:t xml:space="preserve"> (</w:t>
      </w:r>
      <w:r w:rsidR="004B6DBB" w:rsidRPr="00997FDC">
        <w:rPr>
          <w:rFonts w:eastAsia="Times New Roman"/>
          <w:color w:val="000000"/>
        </w:rPr>
        <w:t>Gerogiannis</w:t>
      </w:r>
      <w:r w:rsidR="004B6DBB" w:rsidRPr="0008653B">
        <w:rPr>
          <w:rFonts w:eastAsia="Times New Roman"/>
          <w:color w:val="000000"/>
        </w:rPr>
        <w:t xml:space="preserve">).  </w:t>
      </w:r>
      <w:r w:rsidR="003762CA">
        <w:rPr>
          <w:rFonts w:eastAsia="Times New Roman"/>
          <w:color w:val="000000"/>
        </w:rPr>
        <w:t>Hemingway was able to</w:t>
      </w:r>
      <w:r w:rsidR="00117789" w:rsidRPr="0008653B">
        <w:rPr>
          <w:rFonts w:eastAsia="Times New Roman"/>
          <w:color w:val="000000"/>
        </w:rPr>
        <w:t xml:space="preserve"> sympathize</w:t>
      </w:r>
      <w:r w:rsidR="00ED1A06">
        <w:rPr>
          <w:rFonts w:eastAsia="Times New Roman"/>
          <w:color w:val="000000"/>
        </w:rPr>
        <w:t xml:space="preserve"> with</w:t>
      </w:r>
      <w:r w:rsidR="00341CF1">
        <w:rPr>
          <w:rFonts w:eastAsia="Times New Roman"/>
          <w:color w:val="000000"/>
        </w:rPr>
        <w:t xml:space="preserve"> and accurately write about</w:t>
      </w:r>
      <w:r w:rsidR="00117789" w:rsidRPr="0008653B">
        <w:rPr>
          <w:rFonts w:eastAsia="Times New Roman"/>
          <w:color w:val="000000"/>
        </w:rPr>
        <w:t xml:space="preserve"> a character</w:t>
      </w:r>
      <w:r w:rsidR="008E5065">
        <w:rPr>
          <w:rFonts w:eastAsia="Times New Roman"/>
          <w:color w:val="000000"/>
        </w:rPr>
        <w:t xml:space="preserve"> who was a soldier</w:t>
      </w:r>
      <w:r w:rsidR="00117789" w:rsidRPr="0008653B">
        <w:rPr>
          <w:rFonts w:eastAsia="Times New Roman"/>
          <w:color w:val="000000"/>
        </w:rPr>
        <w:t xml:space="preserve"> </w:t>
      </w:r>
      <w:r w:rsidR="00A00642" w:rsidRPr="0008653B">
        <w:rPr>
          <w:rFonts w:eastAsia="Times New Roman"/>
          <w:color w:val="000000"/>
        </w:rPr>
        <w:t>that</w:t>
      </w:r>
      <w:r w:rsidR="00117789" w:rsidRPr="0008653B">
        <w:rPr>
          <w:rFonts w:eastAsia="Times New Roman"/>
          <w:color w:val="000000"/>
        </w:rPr>
        <w:t xml:space="preserve"> fought in the war</w:t>
      </w:r>
      <w:r w:rsidR="00A00642" w:rsidRPr="0008653B">
        <w:rPr>
          <w:rFonts w:eastAsia="Times New Roman"/>
          <w:color w:val="000000"/>
        </w:rPr>
        <w:t xml:space="preserve"> and decided to remain abroad.  </w:t>
      </w:r>
      <w:r w:rsidR="00ED1A06">
        <w:rPr>
          <w:rFonts w:eastAsia="Times New Roman"/>
          <w:color w:val="000000"/>
        </w:rPr>
        <w:t xml:space="preserve">Though </w:t>
      </w:r>
      <w:r w:rsidR="00A02A37">
        <w:rPr>
          <w:rFonts w:eastAsia="Times New Roman"/>
          <w:color w:val="000000"/>
        </w:rPr>
        <w:t>Heming</w:t>
      </w:r>
      <w:r w:rsidR="00ED1A06">
        <w:rPr>
          <w:rFonts w:eastAsia="Times New Roman"/>
          <w:color w:val="000000"/>
        </w:rPr>
        <w:t>way lived in France,</w:t>
      </w:r>
      <w:r w:rsidR="008E5065">
        <w:rPr>
          <w:rFonts w:eastAsia="Times New Roman"/>
          <w:color w:val="000000"/>
        </w:rPr>
        <w:t xml:space="preserve"> he was quite familiar with Spain, having visited there</w:t>
      </w:r>
      <w:r w:rsidR="00F34EFD" w:rsidRPr="0008653B">
        <w:rPr>
          <w:rFonts w:eastAsia="Times New Roman"/>
          <w:color w:val="000000"/>
        </w:rPr>
        <w:t xml:space="preserve"> </w:t>
      </w:r>
      <w:r w:rsidR="008E5065" w:rsidRPr="0008653B">
        <w:rPr>
          <w:rFonts w:eastAsia="Times New Roman"/>
          <w:color w:val="000000"/>
        </w:rPr>
        <w:t>numerous</w:t>
      </w:r>
      <w:r w:rsidR="008E5065">
        <w:rPr>
          <w:rFonts w:eastAsia="Times New Roman"/>
          <w:color w:val="000000"/>
        </w:rPr>
        <w:t xml:space="preserve"> times.  His</w:t>
      </w:r>
      <w:r w:rsidR="00F34EFD" w:rsidRPr="0008653B">
        <w:rPr>
          <w:rFonts w:eastAsia="Times New Roman"/>
          <w:color w:val="000000"/>
        </w:rPr>
        <w:t xml:space="preserve"> </w:t>
      </w:r>
      <w:r w:rsidR="008E5065">
        <w:rPr>
          <w:rFonts w:eastAsia="Times New Roman"/>
          <w:color w:val="000000"/>
        </w:rPr>
        <w:t>first visit was in 1921 when he</w:t>
      </w:r>
      <w:r w:rsidR="00F34EFD" w:rsidRPr="0008653B">
        <w:rPr>
          <w:rFonts w:eastAsia="Times New Roman"/>
          <w:color w:val="000000"/>
        </w:rPr>
        <w:t xml:space="preserve"> began traveling in Europe</w:t>
      </w:r>
      <w:r w:rsidR="00E2728F" w:rsidRPr="0008653B">
        <w:rPr>
          <w:rFonts w:eastAsia="Times New Roman"/>
          <w:color w:val="000000"/>
        </w:rPr>
        <w:t>, and</w:t>
      </w:r>
      <w:r w:rsidR="008E5065">
        <w:rPr>
          <w:rFonts w:eastAsia="Times New Roman"/>
          <w:color w:val="000000"/>
        </w:rPr>
        <w:t xml:space="preserve"> he went</w:t>
      </w:r>
      <w:r w:rsidR="00E2728F" w:rsidRPr="0008653B">
        <w:rPr>
          <w:rFonts w:eastAsia="Times New Roman"/>
          <w:color w:val="000000"/>
        </w:rPr>
        <w:t xml:space="preserve"> again in 1923 to see his first bullfights (</w:t>
      </w:r>
      <w:r w:rsidR="00E2728F" w:rsidRPr="00997FDC">
        <w:rPr>
          <w:rFonts w:eastAsia="Times New Roman"/>
          <w:color w:val="000000"/>
        </w:rPr>
        <w:t>Gerogiannis</w:t>
      </w:r>
      <w:r w:rsidR="00E2728F" w:rsidRPr="0008653B">
        <w:rPr>
          <w:rFonts w:eastAsia="Times New Roman"/>
          <w:color w:val="000000"/>
        </w:rPr>
        <w:t>)</w:t>
      </w:r>
      <w:r w:rsidR="00F34EFD" w:rsidRPr="0008653B">
        <w:rPr>
          <w:rFonts w:eastAsia="Times New Roman"/>
          <w:color w:val="000000"/>
        </w:rPr>
        <w:t>.</w:t>
      </w:r>
      <w:r w:rsidR="0008653B">
        <w:rPr>
          <w:rFonts w:eastAsia="Times New Roman"/>
          <w:color w:val="000000"/>
        </w:rPr>
        <w:t xml:space="preserve">  Hemingway went</w:t>
      </w:r>
      <w:r w:rsidR="003762CA">
        <w:rPr>
          <w:rFonts w:eastAsia="Times New Roman"/>
          <w:color w:val="000000"/>
        </w:rPr>
        <w:t xml:space="preserve"> later</w:t>
      </w:r>
      <w:r w:rsidR="0008653B">
        <w:rPr>
          <w:rFonts w:eastAsia="Times New Roman"/>
          <w:color w:val="000000"/>
        </w:rPr>
        <w:t xml:space="preserve"> with his</w:t>
      </w:r>
      <w:r w:rsidR="008E5065">
        <w:rPr>
          <w:rFonts w:eastAsia="Times New Roman"/>
          <w:color w:val="000000"/>
        </w:rPr>
        <w:t xml:space="preserve"> first</w:t>
      </w:r>
      <w:r w:rsidR="0008653B">
        <w:rPr>
          <w:rFonts w:eastAsia="Times New Roman"/>
          <w:color w:val="000000"/>
        </w:rPr>
        <w:t xml:space="preserve"> wife</w:t>
      </w:r>
      <w:r w:rsidR="00723C0E">
        <w:rPr>
          <w:rFonts w:eastAsia="Times New Roman"/>
          <w:color w:val="000000"/>
        </w:rPr>
        <w:t>, Hadley,</w:t>
      </w:r>
      <w:r w:rsidR="0008653B">
        <w:rPr>
          <w:rFonts w:eastAsia="Times New Roman"/>
          <w:color w:val="000000"/>
        </w:rPr>
        <w:t xml:space="preserve"> to the</w:t>
      </w:r>
      <w:r w:rsidR="0008653B" w:rsidRPr="0008653B">
        <w:t xml:space="preserve"> </w:t>
      </w:r>
      <w:r w:rsidR="0008653B">
        <w:t>Fiesta of San Fermin</w:t>
      </w:r>
      <w:r w:rsidR="00A02A37">
        <w:t xml:space="preserve"> in Spain</w:t>
      </w:r>
      <w:r w:rsidR="00C441C8">
        <w:rPr>
          <w:rFonts w:eastAsia="Times New Roman"/>
          <w:color w:val="000000"/>
        </w:rPr>
        <w:t xml:space="preserve"> the month before their child was born (</w:t>
      </w:r>
      <w:r w:rsidR="00C441C8" w:rsidRPr="00997FDC">
        <w:rPr>
          <w:rFonts w:eastAsia="Times New Roman"/>
          <w:color w:val="000000"/>
        </w:rPr>
        <w:t>Gerogiannis</w:t>
      </w:r>
      <w:r w:rsidR="00C441C8">
        <w:rPr>
          <w:rFonts w:eastAsia="Times New Roman"/>
          <w:color w:val="000000"/>
        </w:rPr>
        <w:t>)</w:t>
      </w:r>
      <w:r w:rsidR="0008653B">
        <w:rPr>
          <w:rFonts w:eastAsia="Times New Roman"/>
          <w:color w:val="000000"/>
        </w:rPr>
        <w:t>.</w:t>
      </w:r>
      <w:r w:rsidR="00F34EFD" w:rsidRPr="0008653B">
        <w:rPr>
          <w:rFonts w:eastAsia="Times New Roman"/>
          <w:color w:val="000000"/>
        </w:rPr>
        <w:t xml:space="preserve">  </w:t>
      </w:r>
      <w:r w:rsidR="008706FA" w:rsidRPr="0008653B">
        <w:rPr>
          <w:rFonts w:eastAsia="Times New Roman"/>
          <w:color w:val="000000"/>
        </w:rPr>
        <w:t>Hemingway actually named his first son,</w:t>
      </w:r>
      <w:r w:rsidR="008706FA" w:rsidRPr="0008653B">
        <w:rPr>
          <w:color w:val="000000"/>
        </w:rPr>
        <w:t xml:space="preserve"> John Hadley Nicanor Hemingway</w:t>
      </w:r>
      <w:r w:rsidR="008706FA" w:rsidRPr="0008653B">
        <w:rPr>
          <w:rFonts w:eastAsia="Times New Roman"/>
          <w:color w:val="000000"/>
        </w:rPr>
        <w:t>, after a Spanish bullfighter</w:t>
      </w:r>
      <w:r w:rsidR="00A70031">
        <w:rPr>
          <w:rFonts w:eastAsia="Times New Roman"/>
          <w:color w:val="000000"/>
        </w:rPr>
        <w:t xml:space="preserve"> who</w:t>
      </w:r>
      <w:r w:rsidR="008E5065">
        <w:rPr>
          <w:rFonts w:eastAsia="Times New Roman"/>
          <w:color w:val="000000"/>
        </w:rPr>
        <w:t xml:space="preserve"> he esteemed</w:t>
      </w:r>
      <w:r w:rsidR="008706FA" w:rsidRPr="0008653B">
        <w:rPr>
          <w:rFonts w:eastAsia="Times New Roman"/>
          <w:color w:val="000000"/>
        </w:rPr>
        <w:t xml:space="preserve"> called Nicanor.</w:t>
      </w:r>
      <w:r w:rsidR="001D51CC">
        <w:rPr>
          <w:rFonts w:eastAsia="Times New Roman"/>
          <w:color w:val="000000"/>
        </w:rPr>
        <w:t xml:space="preserve">  He visited the summer bullfights as often as he was able, especially while he lived nearby in Paris (</w:t>
      </w:r>
      <w:r w:rsidR="001D51CC" w:rsidRPr="00997FDC">
        <w:rPr>
          <w:rFonts w:eastAsia="Times New Roman"/>
          <w:color w:val="000000"/>
        </w:rPr>
        <w:t>Gerogiannis</w:t>
      </w:r>
      <w:r w:rsidR="001D51CC">
        <w:rPr>
          <w:rFonts w:eastAsia="Times New Roman"/>
          <w:color w:val="000000"/>
        </w:rPr>
        <w:t>).</w:t>
      </w:r>
      <w:r w:rsidR="002153EB">
        <w:rPr>
          <w:rFonts w:eastAsia="Times New Roman"/>
          <w:color w:val="000000"/>
        </w:rPr>
        <w:t xml:space="preserve">  Hemingway was intrigued by Spain and visited many more times during his life</w:t>
      </w:r>
      <w:r w:rsidR="005279C5">
        <w:rPr>
          <w:rFonts w:eastAsia="Times New Roman"/>
          <w:color w:val="000000"/>
        </w:rPr>
        <w:t xml:space="preserve"> to experience the culture and attend various festivals</w:t>
      </w:r>
      <w:r w:rsidR="00374713">
        <w:rPr>
          <w:rFonts w:eastAsia="Times New Roman"/>
          <w:color w:val="000000"/>
        </w:rPr>
        <w:t xml:space="preserve"> and</w:t>
      </w:r>
      <w:r w:rsidR="003762CA">
        <w:rPr>
          <w:rFonts w:eastAsia="Times New Roman"/>
          <w:color w:val="000000"/>
        </w:rPr>
        <w:t xml:space="preserve"> bullfights</w:t>
      </w:r>
      <w:r w:rsidR="002153EB">
        <w:rPr>
          <w:rFonts w:eastAsia="Times New Roman"/>
          <w:color w:val="000000"/>
        </w:rPr>
        <w:t>.</w:t>
      </w:r>
    </w:p>
    <w:p w:rsidR="00997FDC" w:rsidRDefault="00F34EFD" w:rsidP="009372F7">
      <w:pPr>
        <w:spacing w:after="0" w:line="480" w:lineRule="auto"/>
        <w:ind w:firstLine="720"/>
        <w:rPr>
          <w:rFonts w:eastAsia="Times New Roman"/>
          <w:color w:val="000000"/>
        </w:rPr>
      </w:pPr>
      <w:r w:rsidRPr="0008653B">
        <w:rPr>
          <w:rFonts w:eastAsia="Times New Roman"/>
          <w:color w:val="000000"/>
        </w:rPr>
        <w:t>The plot</w:t>
      </w:r>
      <w:r w:rsidR="004A0E50">
        <w:rPr>
          <w:rFonts w:eastAsia="Times New Roman"/>
          <w:color w:val="000000"/>
        </w:rPr>
        <w:t xml:space="preserve"> and central conflict</w:t>
      </w:r>
      <w:r w:rsidRPr="0008653B">
        <w:rPr>
          <w:rFonts w:eastAsia="Times New Roman"/>
          <w:color w:val="000000"/>
        </w:rPr>
        <w:t xml:space="preserve"> of </w:t>
      </w:r>
      <w:r w:rsidR="00A00642" w:rsidRPr="0008653B">
        <w:rPr>
          <w:rFonts w:eastAsia="Times New Roman"/>
          <w:color w:val="000000"/>
        </w:rPr>
        <w:t xml:space="preserve">“Hills Like White Elephants” </w:t>
      </w:r>
      <w:r w:rsidRPr="0008653B">
        <w:rPr>
          <w:rFonts w:eastAsia="Times New Roman"/>
          <w:color w:val="000000"/>
        </w:rPr>
        <w:t>appears to be even</w:t>
      </w:r>
      <w:r w:rsidR="00A00642" w:rsidRPr="0008653B">
        <w:rPr>
          <w:rFonts w:eastAsia="Times New Roman"/>
          <w:color w:val="000000"/>
        </w:rPr>
        <w:t xml:space="preserve"> more per</w:t>
      </w:r>
      <w:r w:rsidRPr="0008653B">
        <w:rPr>
          <w:rFonts w:eastAsia="Times New Roman"/>
          <w:color w:val="000000"/>
        </w:rPr>
        <w:t>sonal than the</w:t>
      </w:r>
      <w:r w:rsidR="004A0E50">
        <w:rPr>
          <w:rFonts w:eastAsia="Times New Roman"/>
          <w:color w:val="000000"/>
        </w:rPr>
        <w:t xml:space="preserve"> setting because the story appears to draw</w:t>
      </w:r>
      <w:r w:rsidRPr="0008653B">
        <w:rPr>
          <w:rFonts w:eastAsia="Times New Roman"/>
          <w:color w:val="000000"/>
        </w:rPr>
        <w:t xml:space="preserve"> on</w:t>
      </w:r>
      <w:r w:rsidR="004A0E50">
        <w:rPr>
          <w:rFonts w:eastAsia="Times New Roman"/>
          <w:color w:val="000000"/>
        </w:rPr>
        <w:t xml:space="preserve"> Hemingway’s</w:t>
      </w:r>
      <w:r w:rsidR="00C43F70" w:rsidRPr="0008653B">
        <w:rPr>
          <w:rFonts w:eastAsia="Times New Roman"/>
          <w:color w:val="000000"/>
        </w:rPr>
        <w:t xml:space="preserve"> experiences for that as well</w:t>
      </w:r>
      <w:r w:rsidR="00A00642" w:rsidRPr="0008653B">
        <w:rPr>
          <w:rFonts w:eastAsia="Times New Roman"/>
          <w:color w:val="000000"/>
        </w:rPr>
        <w:t>.</w:t>
      </w:r>
      <w:r w:rsidR="00D96AF0" w:rsidRPr="0008653B">
        <w:rPr>
          <w:rFonts w:eastAsia="Times New Roman"/>
          <w:color w:val="000000"/>
        </w:rPr>
        <w:t xml:space="preserve">  Hemingway’s first wife, Hadley, became pregnant in 1923 which Hemingway was not excited about.  </w:t>
      </w:r>
      <w:r w:rsidR="00E91779" w:rsidRPr="00997FDC">
        <w:rPr>
          <w:rFonts w:eastAsia="Times New Roman"/>
          <w:color w:val="000000"/>
        </w:rPr>
        <w:t>Gerogiannis</w:t>
      </w:r>
      <w:r w:rsidR="00D96AF0" w:rsidRPr="0008653B">
        <w:rPr>
          <w:rFonts w:eastAsia="Times New Roman"/>
          <w:color w:val="000000"/>
        </w:rPr>
        <w:t xml:space="preserve"> writes that He</w:t>
      </w:r>
      <w:r w:rsidR="00371A3F">
        <w:rPr>
          <w:rFonts w:eastAsia="Times New Roman"/>
          <w:color w:val="000000"/>
        </w:rPr>
        <w:t>mingway felt that Hadley’s</w:t>
      </w:r>
      <w:r w:rsidR="00D96AF0" w:rsidRPr="0008653B">
        <w:rPr>
          <w:rFonts w:eastAsia="Times New Roman"/>
          <w:color w:val="000000"/>
        </w:rPr>
        <w:t xml:space="preserve"> pregnancy was </w:t>
      </w:r>
      <w:r w:rsidR="00371A3F">
        <w:rPr>
          <w:rFonts w:eastAsia="Times New Roman"/>
          <w:color w:val="000000"/>
        </w:rPr>
        <w:t>“</w:t>
      </w:r>
      <w:r w:rsidR="00D96AF0" w:rsidRPr="0008653B">
        <w:rPr>
          <w:rFonts w:eastAsia="Times New Roman"/>
          <w:color w:val="000000"/>
        </w:rPr>
        <w:t>an interference in their lives, both professionally and personally.”</w:t>
      </w:r>
      <w:r w:rsidR="00841D15" w:rsidRPr="0008653B">
        <w:rPr>
          <w:rFonts w:eastAsia="Times New Roman"/>
          <w:color w:val="000000"/>
        </w:rPr>
        <w:t xml:space="preserve">  Hadley wanted the child to be born in America which caused another barrier in Hemingway’s life because he enjoyed living in Paris</w:t>
      </w:r>
      <w:r w:rsidR="001A3F80">
        <w:rPr>
          <w:rFonts w:eastAsia="Times New Roman"/>
          <w:color w:val="000000"/>
        </w:rPr>
        <w:t xml:space="preserve"> and did want to leave for any length of time</w:t>
      </w:r>
      <w:r w:rsidR="00841D15" w:rsidRPr="0008653B">
        <w:rPr>
          <w:rFonts w:eastAsia="Times New Roman"/>
          <w:color w:val="000000"/>
        </w:rPr>
        <w:t xml:space="preserve"> (</w:t>
      </w:r>
      <w:r w:rsidR="00841D15" w:rsidRPr="00997FDC">
        <w:rPr>
          <w:rFonts w:eastAsia="Times New Roman"/>
          <w:color w:val="000000"/>
        </w:rPr>
        <w:t>Gerogiannis</w:t>
      </w:r>
      <w:r w:rsidR="00841D15" w:rsidRPr="0008653B">
        <w:rPr>
          <w:rFonts w:eastAsia="Times New Roman"/>
          <w:color w:val="000000"/>
        </w:rPr>
        <w:t>).  This put extra tension in their marriage.</w:t>
      </w:r>
      <w:r w:rsidR="00A00642" w:rsidRPr="0008653B">
        <w:rPr>
          <w:rFonts w:eastAsia="Times New Roman"/>
          <w:color w:val="000000"/>
        </w:rPr>
        <w:t xml:space="preserve">  </w:t>
      </w:r>
      <w:r w:rsidR="00D96AF0" w:rsidRPr="0008653B">
        <w:rPr>
          <w:rFonts w:eastAsia="Times New Roman"/>
          <w:color w:val="000000"/>
        </w:rPr>
        <w:t>I</w:t>
      </w:r>
      <w:r w:rsidR="00E91779" w:rsidRPr="0008653B">
        <w:rPr>
          <w:rFonts w:eastAsia="Times New Roman"/>
          <w:color w:val="000000"/>
        </w:rPr>
        <w:t xml:space="preserve">n an early sketch of the story, </w:t>
      </w:r>
      <w:r w:rsidR="000F3E74" w:rsidRPr="0008653B">
        <w:rPr>
          <w:rFonts w:eastAsia="Times New Roman"/>
          <w:color w:val="000000"/>
        </w:rPr>
        <w:t xml:space="preserve">the story was written in first-person in a positive tone and the woman was named “Hadley” after his wife (Nagel).  </w:t>
      </w:r>
      <w:r w:rsidR="00180308" w:rsidRPr="0008653B">
        <w:rPr>
          <w:rFonts w:eastAsia="Times New Roman"/>
          <w:color w:val="000000"/>
        </w:rPr>
        <w:t>This sketch was</w:t>
      </w:r>
      <w:r w:rsidR="00EA2C0B" w:rsidRPr="0008653B">
        <w:rPr>
          <w:rFonts w:eastAsia="Times New Roman"/>
          <w:color w:val="000000"/>
        </w:rPr>
        <w:t xml:space="preserve"> never fully written out though, but it seems as if Hemi</w:t>
      </w:r>
      <w:r w:rsidR="0008653B" w:rsidRPr="0008653B">
        <w:rPr>
          <w:rFonts w:eastAsia="Times New Roman"/>
          <w:color w:val="000000"/>
        </w:rPr>
        <w:t>ngway was projecting his fears o</w:t>
      </w:r>
      <w:r w:rsidR="001A3F80">
        <w:rPr>
          <w:rFonts w:eastAsia="Times New Roman"/>
          <w:color w:val="000000"/>
        </w:rPr>
        <w:t>f being a father into the story, especially with the first sketch</w:t>
      </w:r>
      <w:r w:rsidR="00EA2C0B" w:rsidRPr="0008653B">
        <w:rPr>
          <w:rFonts w:eastAsia="Times New Roman"/>
          <w:color w:val="000000"/>
        </w:rPr>
        <w:t>.</w:t>
      </w:r>
      <w:r w:rsidR="00180308" w:rsidRPr="0008653B">
        <w:rPr>
          <w:rFonts w:eastAsia="Times New Roman"/>
          <w:color w:val="000000"/>
        </w:rPr>
        <w:t xml:space="preserve">  H</w:t>
      </w:r>
      <w:r w:rsidR="0008653B" w:rsidRPr="0008653B">
        <w:rPr>
          <w:rFonts w:eastAsia="Times New Roman"/>
          <w:color w:val="000000"/>
        </w:rPr>
        <w:t>owever, H</w:t>
      </w:r>
      <w:r w:rsidR="00180308" w:rsidRPr="0008653B">
        <w:rPr>
          <w:rFonts w:eastAsia="Times New Roman"/>
          <w:color w:val="000000"/>
        </w:rPr>
        <w:t xml:space="preserve">emingway left the story alone until 1927 after he had </w:t>
      </w:r>
      <w:r w:rsidR="00180308" w:rsidRPr="0008653B">
        <w:rPr>
          <w:rFonts w:eastAsia="Times New Roman"/>
          <w:color w:val="000000"/>
        </w:rPr>
        <w:lastRenderedPageBreak/>
        <w:t>divorced Hadley and was planning to marry Pauline Pfeiffer.</w:t>
      </w:r>
      <w:r w:rsidR="004C48EE">
        <w:rPr>
          <w:rFonts w:eastAsia="Times New Roman"/>
          <w:color w:val="000000"/>
        </w:rPr>
        <w:t xml:space="preserve">  In fact, “Hills Like White Elephants” was completed in</w:t>
      </w:r>
      <w:r w:rsidR="00EA17F8">
        <w:rPr>
          <w:rFonts w:eastAsia="Times New Roman"/>
          <w:color w:val="000000"/>
        </w:rPr>
        <w:t xml:space="preserve"> May of</w:t>
      </w:r>
      <w:r w:rsidR="004C48EE">
        <w:rPr>
          <w:rFonts w:eastAsia="Times New Roman"/>
          <w:color w:val="000000"/>
        </w:rPr>
        <w:t xml:space="preserve"> 1927 while Hemingway was </w:t>
      </w:r>
      <w:r w:rsidR="004C48EE">
        <w:t>at le Grau-du-Roi in France</w:t>
      </w:r>
      <w:r w:rsidR="004C48EE">
        <w:rPr>
          <w:rFonts w:eastAsia="Times New Roman"/>
          <w:color w:val="000000"/>
        </w:rPr>
        <w:t xml:space="preserve"> on his h</w:t>
      </w:r>
      <w:r w:rsidR="00AB65C8">
        <w:rPr>
          <w:rFonts w:eastAsia="Times New Roman"/>
          <w:color w:val="000000"/>
        </w:rPr>
        <w:t>oneymoon with Pauline (Justice).</w:t>
      </w:r>
      <w:r w:rsidR="004C48EE">
        <w:rPr>
          <w:rFonts w:eastAsia="Times New Roman"/>
          <w:color w:val="000000"/>
        </w:rPr>
        <w:t xml:space="preserve">  </w:t>
      </w:r>
      <w:r w:rsidR="00BC6823">
        <w:rPr>
          <w:rFonts w:eastAsia="Times New Roman"/>
          <w:color w:val="000000"/>
        </w:rPr>
        <w:t>In the final draft, the story wa</w:t>
      </w:r>
      <w:r w:rsidR="00EA17F8">
        <w:rPr>
          <w:rFonts w:eastAsia="Times New Roman"/>
          <w:color w:val="000000"/>
        </w:rPr>
        <w:t>s ch</w:t>
      </w:r>
      <w:r w:rsidR="00BC6823">
        <w:rPr>
          <w:rFonts w:eastAsia="Times New Roman"/>
          <w:color w:val="000000"/>
        </w:rPr>
        <w:t>anged into third-person with</w:t>
      </w:r>
      <w:r w:rsidR="00EA17F8">
        <w:rPr>
          <w:rFonts w:eastAsia="Times New Roman"/>
          <w:color w:val="000000"/>
        </w:rPr>
        <w:t xml:space="preserve"> characters</w:t>
      </w:r>
      <w:r w:rsidR="00BC6823">
        <w:rPr>
          <w:rFonts w:eastAsia="Times New Roman"/>
          <w:color w:val="000000"/>
        </w:rPr>
        <w:t xml:space="preserve"> that</w:t>
      </w:r>
      <w:r w:rsidR="00EA17F8">
        <w:rPr>
          <w:rFonts w:eastAsia="Times New Roman"/>
          <w:color w:val="000000"/>
        </w:rPr>
        <w:t xml:space="preserve"> are given unspecified names</w:t>
      </w:r>
      <w:r w:rsidR="00BC6823">
        <w:rPr>
          <w:rFonts w:eastAsia="Times New Roman"/>
          <w:color w:val="000000"/>
        </w:rPr>
        <w:t>, and another alteration was that</w:t>
      </w:r>
      <w:r w:rsidR="00C2465D">
        <w:rPr>
          <w:rFonts w:eastAsia="Times New Roman"/>
          <w:color w:val="000000"/>
        </w:rPr>
        <w:t xml:space="preserve"> the characters are in the middle of an unspoken conflict.  However, the setting and elephant simile from the early sketch remained in the story (Nagel).  </w:t>
      </w:r>
      <w:r w:rsidR="001E76CD">
        <w:rPr>
          <w:rFonts w:eastAsia="Times New Roman"/>
          <w:color w:val="000000"/>
        </w:rPr>
        <w:t>Hilary Justice suggests that Hemingway may a</w:t>
      </w:r>
      <w:r w:rsidR="00BC6823">
        <w:rPr>
          <w:rFonts w:eastAsia="Times New Roman"/>
          <w:color w:val="000000"/>
        </w:rPr>
        <w:t>ctually sympathize with Jig rather</w:t>
      </w:r>
      <w:r w:rsidR="0007187D">
        <w:rPr>
          <w:rFonts w:eastAsia="Times New Roman"/>
          <w:color w:val="000000"/>
        </w:rPr>
        <w:t xml:space="preserve"> than the American</w:t>
      </w:r>
      <w:r w:rsidR="001E76CD">
        <w:rPr>
          <w:rFonts w:eastAsia="Times New Roman"/>
          <w:color w:val="000000"/>
        </w:rPr>
        <w:t xml:space="preserve"> because she</w:t>
      </w:r>
      <w:r w:rsidR="0007187D">
        <w:rPr>
          <w:rFonts w:eastAsia="Times New Roman"/>
          <w:color w:val="000000"/>
        </w:rPr>
        <w:t xml:space="preserve"> has found herself in a situation where she</w:t>
      </w:r>
      <w:r w:rsidR="001E76CD">
        <w:rPr>
          <w:rFonts w:eastAsia="Times New Roman"/>
          <w:color w:val="000000"/>
        </w:rPr>
        <w:t xml:space="preserve"> is dissatisfied with her lover and her life resembling </w:t>
      </w:r>
      <w:r w:rsidR="0007187D">
        <w:rPr>
          <w:rFonts w:eastAsia="Times New Roman"/>
          <w:color w:val="000000"/>
        </w:rPr>
        <w:t>Hemingway’s</w:t>
      </w:r>
      <w:r w:rsidR="001E76CD">
        <w:rPr>
          <w:rFonts w:eastAsia="Times New Roman"/>
          <w:color w:val="000000"/>
        </w:rPr>
        <w:t xml:space="preserve"> dis</w:t>
      </w:r>
      <w:r w:rsidR="0007187D">
        <w:rPr>
          <w:rFonts w:eastAsia="Times New Roman"/>
          <w:color w:val="000000"/>
        </w:rPr>
        <w:t>contentment</w:t>
      </w:r>
      <w:r w:rsidR="001E76CD">
        <w:rPr>
          <w:rFonts w:eastAsia="Times New Roman"/>
          <w:color w:val="000000"/>
        </w:rPr>
        <w:t xml:space="preserve"> </w:t>
      </w:r>
      <w:r w:rsidR="0007187D">
        <w:rPr>
          <w:rFonts w:eastAsia="Times New Roman"/>
          <w:color w:val="000000"/>
        </w:rPr>
        <w:t>with</w:t>
      </w:r>
      <w:r w:rsidR="001E76CD">
        <w:rPr>
          <w:rFonts w:eastAsia="Times New Roman"/>
          <w:color w:val="000000"/>
        </w:rPr>
        <w:t xml:space="preserve"> his ex-wife Hadley and desire to </w:t>
      </w:r>
      <w:r w:rsidR="0007187D">
        <w:rPr>
          <w:rFonts w:eastAsia="Times New Roman"/>
          <w:color w:val="000000"/>
        </w:rPr>
        <w:t>start again</w:t>
      </w:r>
      <w:r w:rsidR="001E76CD">
        <w:rPr>
          <w:rFonts w:eastAsia="Times New Roman"/>
          <w:color w:val="000000"/>
        </w:rPr>
        <w:t xml:space="preserve"> with someone new</w:t>
      </w:r>
      <w:r w:rsidR="00BC6823">
        <w:rPr>
          <w:rFonts w:eastAsia="Times New Roman"/>
          <w:color w:val="000000"/>
        </w:rPr>
        <w:t>, Pauline, who he felt understood</w:t>
      </w:r>
      <w:r w:rsidR="008C3484">
        <w:rPr>
          <w:rFonts w:eastAsia="Times New Roman"/>
          <w:color w:val="000000"/>
        </w:rPr>
        <w:t xml:space="preserve"> him</w:t>
      </w:r>
      <w:r w:rsidR="001E76CD">
        <w:rPr>
          <w:rFonts w:eastAsia="Times New Roman"/>
          <w:color w:val="000000"/>
        </w:rPr>
        <w:t>.</w:t>
      </w:r>
      <w:r w:rsidR="00CB4078">
        <w:rPr>
          <w:rFonts w:eastAsia="Times New Roman"/>
          <w:color w:val="000000"/>
        </w:rPr>
        <w:t xml:space="preserve">  Based on </w:t>
      </w:r>
      <w:r w:rsidR="00737A24">
        <w:rPr>
          <w:rFonts w:eastAsia="Times New Roman"/>
          <w:color w:val="000000"/>
        </w:rPr>
        <w:t>his life</w:t>
      </w:r>
      <w:r w:rsidR="00CB4078">
        <w:rPr>
          <w:rFonts w:eastAsia="Times New Roman"/>
          <w:color w:val="000000"/>
        </w:rPr>
        <w:t xml:space="preserve">, Hemingway could possibly identify with </w:t>
      </w:r>
      <w:r w:rsidR="00D3112D">
        <w:rPr>
          <w:rFonts w:eastAsia="Times New Roman"/>
          <w:color w:val="000000"/>
        </w:rPr>
        <w:t>either character or</w:t>
      </w:r>
      <w:r w:rsidR="00737A24">
        <w:rPr>
          <w:rFonts w:eastAsia="Times New Roman"/>
          <w:color w:val="000000"/>
        </w:rPr>
        <w:t xml:space="preserve"> both of them</w:t>
      </w:r>
      <w:r w:rsidR="00CB4078">
        <w:rPr>
          <w:rFonts w:eastAsia="Times New Roman"/>
          <w:color w:val="000000"/>
        </w:rPr>
        <w:t>.</w:t>
      </w:r>
      <w:r w:rsidR="0034377C">
        <w:rPr>
          <w:rFonts w:eastAsia="Times New Roman"/>
          <w:color w:val="000000"/>
        </w:rPr>
        <w:t xml:space="preserve">  </w:t>
      </w:r>
      <w:r w:rsidR="00CB4078">
        <w:rPr>
          <w:rFonts w:eastAsia="Times New Roman"/>
          <w:color w:val="000000"/>
        </w:rPr>
        <w:t>Though w</w:t>
      </w:r>
      <w:r w:rsidR="0034377C">
        <w:rPr>
          <w:rFonts w:eastAsia="Times New Roman"/>
          <w:color w:val="000000"/>
        </w:rPr>
        <w:t xml:space="preserve">hoever Hemingway does sympathize with, “Hills Like White Elephants” is clearly a story that is drawn from personal experience.  </w:t>
      </w:r>
    </w:p>
    <w:p w:rsidR="009A4252" w:rsidRDefault="000848B1" w:rsidP="009372F7">
      <w:pPr>
        <w:spacing w:after="0" w:line="480" w:lineRule="auto"/>
        <w:ind w:firstLine="720"/>
        <w:rPr>
          <w:rFonts w:eastAsia="Times New Roman"/>
          <w:color w:val="000000"/>
        </w:rPr>
      </w:pPr>
      <w:r>
        <w:rPr>
          <w:rFonts w:eastAsia="Times New Roman"/>
          <w:color w:val="000000"/>
        </w:rPr>
        <w:t>This personal story by Hemingway</w:t>
      </w:r>
      <w:r w:rsidR="009A4252">
        <w:rPr>
          <w:rFonts w:eastAsia="Times New Roman"/>
          <w:color w:val="000000"/>
        </w:rPr>
        <w:t xml:space="preserve"> was </w:t>
      </w:r>
      <w:r w:rsidR="00BF7074">
        <w:rPr>
          <w:rFonts w:eastAsia="Times New Roman"/>
          <w:color w:val="000000"/>
        </w:rPr>
        <w:t>initially</w:t>
      </w:r>
      <w:r w:rsidR="009A4252">
        <w:rPr>
          <w:rFonts w:eastAsia="Times New Roman"/>
          <w:color w:val="000000"/>
        </w:rPr>
        <w:t xml:space="preserve"> publishe</w:t>
      </w:r>
      <w:r w:rsidR="00DE01F8">
        <w:rPr>
          <w:rFonts w:eastAsia="Times New Roman"/>
          <w:color w:val="000000"/>
        </w:rPr>
        <w:t>d in August 1927 in a</w:t>
      </w:r>
      <w:r w:rsidR="008B1D93">
        <w:rPr>
          <w:rFonts w:eastAsia="Times New Roman"/>
          <w:color w:val="000000"/>
        </w:rPr>
        <w:t xml:space="preserve"> literary</w:t>
      </w:r>
      <w:r w:rsidR="00DE01F8">
        <w:rPr>
          <w:rFonts w:eastAsia="Times New Roman"/>
          <w:color w:val="000000"/>
        </w:rPr>
        <w:t xml:space="preserve"> magazine entitled </w:t>
      </w:r>
      <w:r w:rsidR="00DE01F8" w:rsidRPr="00DE01F8">
        <w:rPr>
          <w:rFonts w:eastAsia="Times New Roman"/>
          <w:i/>
          <w:color w:val="000000"/>
        </w:rPr>
        <w:t>transition</w:t>
      </w:r>
      <w:r w:rsidR="00DE01F8">
        <w:rPr>
          <w:rFonts w:eastAsia="Times New Roman"/>
          <w:color w:val="000000"/>
        </w:rPr>
        <w:t xml:space="preserve"> (“Overview: ‘Hills Like White Elephants,’” 1999).  </w:t>
      </w:r>
      <w:r w:rsidR="00553E6D">
        <w:rPr>
          <w:rFonts w:eastAsia="Times New Roman"/>
          <w:color w:val="000000"/>
        </w:rPr>
        <w:t xml:space="preserve">In February 1927, </w:t>
      </w:r>
      <w:r w:rsidR="00D24A13">
        <w:rPr>
          <w:rFonts w:eastAsia="Times New Roman"/>
          <w:color w:val="000000"/>
        </w:rPr>
        <w:t>Hemingway was approached</w:t>
      </w:r>
      <w:r w:rsidR="00864798">
        <w:rPr>
          <w:rFonts w:eastAsia="Times New Roman"/>
          <w:color w:val="000000"/>
        </w:rPr>
        <w:t xml:space="preserve"> by Maxwell Perkins</w:t>
      </w:r>
      <w:r w:rsidR="00D24A13">
        <w:rPr>
          <w:rFonts w:eastAsia="Times New Roman"/>
          <w:color w:val="000000"/>
        </w:rPr>
        <w:t xml:space="preserve"> about publishing a collection of his short stories, and the contents </w:t>
      </w:r>
      <w:r w:rsidR="00CF190F">
        <w:rPr>
          <w:rFonts w:eastAsia="Times New Roman"/>
          <w:color w:val="000000"/>
        </w:rPr>
        <w:t xml:space="preserve">of the collection </w:t>
      </w:r>
      <w:r w:rsidR="00D24A13">
        <w:rPr>
          <w:rFonts w:eastAsia="Times New Roman"/>
          <w:color w:val="000000"/>
        </w:rPr>
        <w:t xml:space="preserve">were </w:t>
      </w:r>
      <w:r w:rsidR="00BF7074">
        <w:rPr>
          <w:rFonts w:eastAsia="Times New Roman"/>
          <w:color w:val="000000"/>
        </w:rPr>
        <w:t>decided by</w:t>
      </w:r>
      <w:r w:rsidR="00D24A13">
        <w:rPr>
          <w:rFonts w:eastAsia="Times New Roman"/>
          <w:color w:val="000000"/>
        </w:rPr>
        <w:t xml:space="preserve"> the middle of May of the same year</w:t>
      </w:r>
      <w:r w:rsidR="00553E6D">
        <w:rPr>
          <w:rFonts w:eastAsia="Times New Roman"/>
          <w:color w:val="000000"/>
        </w:rPr>
        <w:t xml:space="preserve"> (</w:t>
      </w:r>
      <w:r w:rsidR="00553E6D" w:rsidRPr="00997FDC">
        <w:rPr>
          <w:rFonts w:eastAsia="Times New Roman"/>
          <w:color w:val="000000"/>
        </w:rPr>
        <w:t>Gerogiannis</w:t>
      </w:r>
      <w:r w:rsidR="00553E6D">
        <w:rPr>
          <w:rFonts w:eastAsia="Times New Roman"/>
          <w:color w:val="000000"/>
        </w:rPr>
        <w:t>).  The collected works</w:t>
      </w:r>
      <w:r w:rsidR="0022247E">
        <w:rPr>
          <w:rFonts w:eastAsia="Times New Roman"/>
          <w:color w:val="000000"/>
        </w:rPr>
        <w:t xml:space="preserve"> included “Hills Like White Elephants” and thirteen other short stories.   The collection was published</w:t>
      </w:r>
      <w:r w:rsidR="00864798">
        <w:rPr>
          <w:rFonts w:eastAsia="Times New Roman"/>
          <w:color w:val="000000"/>
        </w:rPr>
        <w:t xml:space="preserve"> by Scribner’s</w:t>
      </w:r>
      <w:r w:rsidR="0022247E">
        <w:rPr>
          <w:rFonts w:eastAsia="Times New Roman"/>
          <w:color w:val="000000"/>
        </w:rPr>
        <w:t xml:space="preserve"> in October 1927, and the book was called </w:t>
      </w:r>
      <w:r w:rsidR="0022247E" w:rsidRPr="00DE01F8">
        <w:rPr>
          <w:rFonts w:eastAsia="Times New Roman"/>
          <w:i/>
          <w:color w:val="000000"/>
        </w:rPr>
        <w:t>Men Without Women</w:t>
      </w:r>
      <w:r w:rsidR="0022247E">
        <w:rPr>
          <w:rFonts w:eastAsia="Times New Roman"/>
          <w:color w:val="000000"/>
        </w:rPr>
        <w:t xml:space="preserve">.  </w:t>
      </w:r>
      <w:r w:rsidR="000865CB">
        <w:rPr>
          <w:rFonts w:eastAsia="Times New Roman"/>
          <w:color w:val="000000"/>
        </w:rPr>
        <w:t xml:space="preserve">Since its publication in </w:t>
      </w:r>
      <w:r w:rsidR="000865CB" w:rsidRPr="00357506">
        <w:rPr>
          <w:rFonts w:eastAsia="Times New Roman"/>
          <w:i/>
          <w:color w:val="000000"/>
        </w:rPr>
        <w:t>Men</w:t>
      </w:r>
      <w:r w:rsidR="000865CB">
        <w:rPr>
          <w:rFonts w:eastAsia="Times New Roman"/>
          <w:color w:val="000000"/>
        </w:rPr>
        <w:t xml:space="preserve"> </w:t>
      </w:r>
      <w:r w:rsidR="000865CB" w:rsidRPr="00BF7074">
        <w:rPr>
          <w:rFonts w:eastAsia="Times New Roman"/>
          <w:i/>
          <w:color w:val="000000"/>
        </w:rPr>
        <w:t>Without Women</w:t>
      </w:r>
      <w:r w:rsidR="000865CB">
        <w:rPr>
          <w:rFonts w:eastAsia="Times New Roman"/>
          <w:color w:val="000000"/>
        </w:rPr>
        <w:t>, “Hills Like White E</w:t>
      </w:r>
      <w:r w:rsidR="000D0522">
        <w:rPr>
          <w:rFonts w:eastAsia="Times New Roman"/>
          <w:color w:val="000000"/>
        </w:rPr>
        <w:t>lephants” has been re-printed in</w:t>
      </w:r>
      <w:r w:rsidR="000865CB">
        <w:rPr>
          <w:rFonts w:eastAsia="Times New Roman"/>
          <w:color w:val="000000"/>
        </w:rPr>
        <w:t xml:space="preserve"> many anthologies for the high school and college classroom.  </w:t>
      </w:r>
      <w:r w:rsidR="00422957">
        <w:rPr>
          <w:rFonts w:eastAsia="Times New Roman"/>
          <w:color w:val="000000"/>
        </w:rPr>
        <w:t>The name of the collection is ironic because at the end of “Hills Like White Elephants,” the audience is left wondering if Jig will choose to stay with the American, so the title of the collection the story is in could be foreshadowing what her decision ultimately was.</w:t>
      </w:r>
    </w:p>
    <w:p w:rsidR="008B1D93" w:rsidRDefault="00850F97" w:rsidP="009372F7">
      <w:pPr>
        <w:spacing w:after="0" w:line="480" w:lineRule="auto"/>
        <w:ind w:firstLine="720"/>
        <w:rPr>
          <w:rFonts w:eastAsia="Times New Roman"/>
          <w:color w:val="000000"/>
        </w:rPr>
      </w:pPr>
      <w:r>
        <w:rPr>
          <w:rFonts w:eastAsia="Times New Roman"/>
          <w:color w:val="000000"/>
        </w:rPr>
        <w:lastRenderedPageBreak/>
        <w:t>“Hills Like White Elephants” has been</w:t>
      </w:r>
      <w:r w:rsidR="00CD3600">
        <w:rPr>
          <w:rFonts w:eastAsia="Times New Roman"/>
          <w:color w:val="000000"/>
        </w:rPr>
        <w:t xml:space="preserve"> interpreted by screenwriters and</w:t>
      </w:r>
      <w:r w:rsidR="005C5E3E">
        <w:rPr>
          <w:rFonts w:eastAsia="Times New Roman"/>
          <w:color w:val="000000"/>
        </w:rPr>
        <w:t xml:space="preserve"> adapted to film</w:t>
      </w:r>
      <w:r w:rsidR="008B1D93">
        <w:rPr>
          <w:rFonts w:eastAsia="Times New Roman"/>
          <w:color w:val="000000"/>
        </w:rPr>
        <w:t xml:space="preserve"> multiple times.</w:t>
      </w:r>
      <w:r w:rsidR="00422957">
        <w:rPr>
          <w:rFonts w:eastAsia="Times New Roman"/>
          <w:color w:val="000000"/>
        </w:rPr>
        <w:t xml:space="preserve">  Since it is a short story, some elements are usually added to the story to make it longer.</w:t>
      </w:r>
      <w:r w:rsidR="003E0590">
        <w:rPr>
          <w:rFonts w:eastAsia="Times New Roman"/>
          <w:color w:val="000000"/>
        </w:rPr>
        <w:t xml:space="preserve">  </w:t>
      </w:r>
      <w:r w:rsidR="00422957">
        <w:rPr>
          <w:rFonts w:eastAsia="Times New Roman"/>
          <w:color w:val="000000"/>
        </w:rPr>
        <w:t>One adaption of the story was</w:t>
      </w:r>
      <w:r w:rsidR="005C5E3E">
        <w:rPr>
          <w:rFonts w:eastAsia="Times New Roman"/>
          <w:color w:val="000000"/>
        </w:rPr>
        <w:t xml:space="preserve"> completed</w:t>
      </w:r>
      <w:r w:rsidR="003E0590">
        <w:rPr>
          <w:rFonts w:eastAsia="Times New Roman"/>
          <w:color w:val="000000"/>
        </w:rPr>
        <w:t xml:space="preserve"> by</w:t>
      </w:r>
      <w:r w:rsidR="003E0590" w:rsidRPr="003E0590">
        <w:t xml:space="preserve"> </w:t>
      </w:r>
      <w:r w:rsidR="003E0590">
        <w:t>Joan Didion and John Gregory Dunne</w:t>
      </w:r>
      <w:r w:rsidR="0080595F">
        <w:t xml:space="preserve"> in August of 1990 for the</w:t>
      </w:r>
      <w:r w:rsidR="0080595F" w:rsidRPr="0080595F">
        <w:t xml:space="preserve"> </w:t>
      </w:r>
      <w:r w:rsidR="0080595F">
        <w:t xml:space="preserve">Home Box Office cable television network for a series of stories called </w:t>
      </w:r>
      <w:r w:rsidR="0080595F" w:rsidRPr="0080595F">
        <w:rPr>
          <w:i/>
        </w:rPr>
        <w:t>Men and Women</w:t>
      </w:r>
      <w:r w:rsidR="003E0590">
        <w:t>, but they played on Hemingway’s back</w:t>
      </w:r>
      <w:r>
        <w:t>ground as an expatriate and decided to give</w:t>
      </w:r>
      <w:r w:rsidR="003E0590">
        <w:t xml:space="preserve"> the American an identity and an occupation as a writer (Hannum).</w:t>
      </w:r>
      <w:r w:rsidR="00100F0E">
        <w:t xml:space="preserve">  Hannum writes that they changed the plot to where the man is exploiting the girl and the</w:t>
      </w:r>
      <w:r>
        <w:t xml:space="preserve"> consequence of their</w:t>
      </w:r>
      <w:r w:rsidR="00100F0E">
        <w:t xml:space="preserve"> love affair for a new piece of fiction since he is a writer</w:t>
      </w:r>
      <w:r w:rsidR="00BF7074">
        <w:t>,</w:t>
      </w:r>
      <w:r w:rsidR="00783B78">
        <w:t xml:space="preserve"> and the girl is left crying after realizing this</w:t>
      </w:r>
      <w:r w:rsidR="00100F0E">
        <w:t>.</w:t>
      </w:r>
      <w:r w:rsidR="0080595F">
        <w:t xml:space="preserve">  Didion and Dunne gave the girl a name as well, </w:t>
      </w:r>
      <w:r w:rsidR="00BF7074">
        <w:t>calling her</w:t>
      </w:r>
      <w:r w:rsidR="0080595F">
        <w:t xml:space="preserve"> “Hash” which was Hemingway’s nickname for</w:t>
      </w:r>
      <w:r>
        <w:t xml:space="preserve"> his first wife,</w:t>
      </w:r>
      <w:r w:rsidR="0080595F">
        <w:t xml:space="preserve"> Hadley (Hannum).</w:t>
      </w:r>
      <w:r w:rsidR="003E0590">
        <w:rPr>
          <w:rFonts w:eastAsia="Times New Roman"/>
          <w:color w:val="000000"/>
        </w:rPr>
        <w:t xml:space="preserve"> </w:t>
      </w:r>
      <w:r w:rsidR="008B1D93">
        <w:rPr>
          <w:rFonts w:eastAsia="Times New Roman"/>
          <w:color w:val="000000"/>
        </w:rPr>
        <w:t xml:space="preserve">  In 2002, a thir</w:t>
      </w:r>
      <w:r w:rsidR="006A3A32">
        <w:rPr>
          <w:rFonts w:eastAsia="Times New Roman"/>
          <w:color w:val="000000"/>
        </w:rPr>
        <w:t>ty-eight minute version adapted by Paige Cameron was made.  I</w:t>
      </w:r>
      <w:r w:rsidR="008B1D93">
        <w:rPr>
          <w:rFonts w:eastAsia="Times New Roman"/>
          <w:color w:val="000000"/>
        </w:rPr>
        <w:t>n 2005, it was adapted into a visual essay</w:t>
      </w:r>
      <w:r w:rsidR="006A3A32">
        <w:rPr>
          <w:rFonts w:eastAsia="Times New Roman"/>
          <w:color w:val="000000"/>
        </w:rPr>
        <w:t xml:space="preserve"> by Scott Biggs that explores the issues pre</w:t>
      </w:r>
      <w:r w:rsidR="005C5E3E">
        <w:rPr>
          <w:rFonts w:eastAsia="Times New Roman"/>
          <w:color w:val="000000"/>
        </w:rPr>
        <w:t>sented by the story and makes it</w:t>
      </w:r>
      <w:r w:rsidR="006A3A32">
        <w:rPr>
          <w:rFonts w:eastAsia="Times New Roman"/>
          <w:color w:val="000000"/>
        </w:rPr>
        <w:t xml:space="preserve"> applicable to today</w:t>
      </w:r>
      <w:r w:rsidR="008B1D93">
        <w:rPr>
          <w:rFonts w:eastAsia="Times New Roman"/>
          <w:color w:val="000000"/>
        </w:rPr>
        <w:t xml:space="preserve">.  </w:t>
      </w:r>
      <w:r w:rsidR="003A390D">
        <w:rPr>
          <w:rFonts w:eastAsia="Times New Roman"/>
          <w:color w:val="000000"/>
        </w:rPr>
        <w:t xml:space="preserve">“Hills Like White Elephants” has also been modified for many video projects by students as well.  </w:t>
      </w:r>
    </w:p>
    <w:p w:rsidR="0074024B" w:rsidRDefault="00270321" w:rsidP="009372F7">
      <w:pPr>
        <w:spacing w:after="0" w:line="480" w:lineRule="auto"/>
        <w:ind w:firstLine="720"/>
      </w:pPr>
      <w:r w:rsidRPr="00270321">
        <w:rPr>
          <w:rFonts w:eastAsia="Times New Roman"/>
          <w:i/>
          <w:color w:val="000000"/>
        </w:rPr>
        <w:t>Men Without Women</w:t>
      </w:r>
      <w:r>
        <w:rPr>
          <w:rFonts w:eastAsia="Times New Roman"/>
          <w:color w:val="000000"/>
        </w:rPr>
        <w:t>, which “Hills Like White Elephants” was a part of, was usually well-received</w:t>
      </w:r>
      <w:r w:rsidR="00E17B95">
        <w:rPr>
          <w:rFonts w:eastAsia="Times New Roman"/>
          <w:color w:val="000000"/>
        </w:rPr>
        <w:t xml:space="preserve"> by its readers</w:t>
      </w:r>
      <w:r>
        <w:rPr>
          <w:rFonts w:eastAsia="Times New Roman"/>
          <w:color w:val="000000"/>
        </w:rPr>
        <w:t xml:space="preserve">.  </w:t>
      </w:r>
      <w:r w:rsidR="008B2587">
        <w:rPr>
          <w:rFonts w:eastAsia="Times New Roman"/>
          <w:color w:val="000000"/>
        </w:rPr>
        <w:t xml:space="preserve">In “Overview: ‘Hills Like White Elephants,’” </w:t>
      </w:r>
      <w:r w:rsidR="00BF67E7">
        <w:rPr>
          <w:rFonts w:eastAsia="Times New Roman"/>
          <w:color w:val="000000"/>
        </w:rPr>
        <w:t>Hemingway’s book is described as</w:t>
      </w:r>
      <w:r w:rsidR="00BF67E7">
        <w:t xml:space="preserve"> “embraced by the expatriate literary community in Paris</w:t>
      </w:r>
      <w:r w:rsidR="005C5E3E">
        <w:t>”</w:t>
      </w:r>
      <w:r w:rsidR="00BF67E7">
        <w:t xml:space="preserve"> and</w:t>
      </w:r>
      <w:r w:rsidR="005C5E3E">
        <w:t xml:space="preserve"> that it</w:t>
      </w:r>
      <w:r w:rsidR="00BF67E7">
        <w:t xml:space="preserve"> </w:t>
      </w:r>
      <w:r w:rsidR="005C5E3E">
        <w:t>“</w:t>
      </w:r>
      <w:r w:rsidR="00BF67E7">
        <w:t>received strong reviews on his work in the United States and abroad</w:t>
      </w:r>
      <w:r w:rsidR="00C017B2">
        <w:t>,</w:t>
      </w:r>
      <w:r w:rsidR="00BF67E7">
        <w:t>”</w:t>
      </w:r>
      <w:r w:rsidR="00C81986">
        <w:t xml:space="preserve"> showing his work connected to</w:t>
      </w:r>
      <w:r w:rsidR="004D10FC">
        <w:t xml:space="preserve"> the</w:t>
      </w:r>
      <w:r w:rsidR="00C81986">
        <w:t xml:space="preserve"> </w:t>
      </w:r>
      <w:r w:rsidR="004D10FC">
        <w:t>audience</w:t>
      </w:r>
      <w:r w:rsidR="00C81986">
        <w:t xml:space="preserve"> of his time, and the article goes on to describe</w:t>
      </w:r>
      <w:r w:rsidR="00C017B2">
        <w:t xml:space="preserve"> “Hills Like White Elephants” as a “widely-anthol</w:t>
      </w:r>
      <w:r w:rsidR="00563D11">
        <w:t>ogized and much-discussed story</w:t>
      </w:r>
      <w:r w:rsidR="00C017B2">
        <w:t>”</w:t>
      </w:r>
      <w:r w:rsidR="00563D11">
        <w:t xml:space="preserve"> since its publication.</w:t>
      </w:r>
      <w:r w:rsidR="00637C17">
        <w:t xml:space="preserve">  This </w:t>
      </w:r>
      <w:r w:rsidR="004D10FC">
        <w:t>is proof of</w:t>
      </w:r>
      <w:r w:rsidR="00637C17">
        <w:t xml:space="preserve"> the universal appeal Hemingway’s writing</w:t>
      </w:r>
      <w:r w:rsidR="00A42DFB">
        <w:t xml:space="preserve"> had</w:t>
      </w:r>
      <w:r w:rsidR="00BB7DDD">
        <w:t xml:space="preserve"> since it was initially published</w:t>
      </w:r>
      <w:r w:rsidR="00637C17">
        <w:t>.</w:t>
      </w:r>
      <w:r w:rsidR="00BF67E7">
        <w:t xml:space="preserve">  </w:t>
      </w:r>
      <w:r w:rsidR="00637C17">
        <w:t>In 1994, Nagel wrote that “Hills Like White Elephants” has been “regarded as the quintessential Hemingway story for its restraint and subtlety.”</w:t>
      </w:r>
    </w:p>
    <w:p w:rsidR="0045751C" w:rsidRDefault="0045751C" w:rsidP="009372F7">
      <w:pPr>
        <w:spacing w:after="0" w:line="480" w:lineRule="auto"/>
        <w:ind w:firstLine="720"/>
        <w:rPr>
          <w:rFonts w:eastAsia="Times New Roman"/>
          <w:color w:val="000000"/>
        </w:rPr>
      </w:pPr>
      <w:r>
        <w:lastRenderedPageBreak/>
        <w:t>Fellow authors</w:t>
      </w:r>
      <w:r w:rsidR="00263694">
        <w:t xml:space="preserve"> tended to be</w:t>
      </w:r>
      <w:r>
        <w:t xml:space="preserve"> more critical of Hemingway’s </w:t>
      </w:r>
      <w:r w:rsidR="004A5E6E" w:rsidRPr="004A5E6E">
        <w:rPr>
          <w:i/>
        </w:rPr>
        <w:t>Men Without Women</w:t>
      </w:r>
      <w:r>
        <w:t xml:space="preserve"> than the average audience.  </w:t>
      </w:r>
      <w:r w:rsidR="00546BB7">
        <w:t>Virginia Woolf</w:t>
      </w:r>
      <w:r w:rsidR="00210E40">
        <w:t xml:space="preserve"> wrote a review in the</w:t>
      </w:r>
      <w:r w:rsidR="00210E40" w:rsidRPr="00210E40">
        <w:rPr>
          <w:i/>
          <w:iCs/>
        </w:rPr>
        <w:t xml:space="preserve"> </w:t>
      </w:r>
      <w:r w:rsidR="00210E40">
        <w:rPr>
          <w:i/>
          <w:iCs/>
        </w:rPr>
        <w:t>New York Herald Tribune</w:t>
      </w:r>
      <w:r w:rsidR="00210E40">
        <w:t xml:space="preserve"> where she</w:t>
      </w:r>
      <w:r w:rsidR="00546BB7">
        <w:t xml:space="preserve"> complained that he used too much dialogue and that his short stories were dry and sterile compared to his novel</w:t>
      </w:r>
      <w:r w:rsidR="00210E40">
        <w:t>s</w:t>
      </w:r>
      <w:r w:rsidR="002B0568">
        <w:t xml:space="preserve"> which upset Hemingway</w:t>
      </w:r>
      <w:r w:rsidR="00546BB7">
        <w:t xml:space="preserve"> (</w:t>
      </w:r>
      <w:r w:rsidR="00546BB7" w:rsidRPr="00997FDC">
        <w:rPr>
          <w:rFonts w:eastAsia="Times New Roman"/>
          <w:color w:val="000000"/>
        </w:rPr>
        <w:t>Gerogiannis</w:t>
      </w:r>
      <w:r w:rsidR="00546BB7">
        <w:rPr>
          <w:rFonts w:eastAsia="Times New Roman"/>
          <w:color w:val="000000"/>
        </w:rPr>
        <w:t xml:space="preserve">).  </w:t>
      </w:r>
      <w:r w:rsidR="00D974A2" w:rsidRPr="00997FDC">
        <w:rPr>
          <w:rFonts w:eastAsia="Times New Roman"/>
          <w:color w:val="000000"/>
        </w:rPr>
        <w:t>Gerogiannis</w:t>
      </w:r>
      <w:r w:rsidR="00D974A2">
        <w:rPr>
          <w:rFonts w:eastAsia="Times New Roman"/>
          <w:color w:val="000000"/>
        </w:rPr>
        <w:t xml:space="preserve"> mentions two o</w:t>
      </w:r>
      <w:r w:rsidR="00E70562">
        <w:rPr>
          <w:rFonts w:eastAsia="Times New Roman"/>
          <w:color w:val="000000"/>
        </w:rPr>
        <w:t xml:space="preserve">ther writers that offered </w:t>
      </w:r>
      <w:r w:rsidR="003E4ED7">
        <w:rPr>
          <w:rFonts w:eastAsia="Times New Roman"/>
          <w:color w:val="000000"/>
        </w:rPr>
        <w:t>disapproving</w:t>
      </w:r>
      <w:r w:rsidR="00E70562">
        <w:rPr>
          <w:rFonts w:eastAsia="Times New Roman"/>
          <w:color w:val="000000"/>
        </w:rPr>
        <w:t xml:space="preserve"> reactions</w:t>
      </w:r>
      <w:r w:rsidR="00926689">
        <w:rPr>
          <w:rFonts w:eastAsia="Times New Roman"/>
          <w:color w:val="000000"/>
        </w:rPr>
        <w:t xml:space="preserve"> who</w:t>
      </w:r>
      <w:r w:rsidR="00E70562">
        <w:rPr>
          <w:rFonts w:eastAsia="Times New Roman"/>
          <w:color w:val="000000"/>
        </w:rPr>
        <w:t xml:space="preserve"> were Joseph Wood Krutch of </w:t>
      </w:r>
      <w:r w:rsidR="00E70562" w:rsidRPr="00E70562">
        <w:rPr>
          <w:rFonts w:eastAsia="Times New Roman"/>
          <w:i/>
          <w:color w:val="000000"/>
        </w:rPr>
        <w:t>Nation</w:t>
      </w:r>
      <w:r w:rsidR="00E70562">
        <w:rPr>
          <w:rFonts w:eastAsia="Times New Roman"/>
          <w:color w:val="000000"/>
        </w:rPr>
        <w:t xml:space="preserve"> and Lee Wilson Dodd of the </w:t>
      </w:r>
      <w:r w:rsidR="00E70562" w:rsidRPr="00E70562">
        <w:rPr>
          <w:rFonts w:eastAsia="Times New Roman"/>
          <w:i/>
          <w:color w:val="000000"/>
        </w:rPr>
        <w:t>Saturday Review of Literature</w:t>
      </w:r>
      <w:r w:rsidR="00E70562">
        <w:rPr>
          <w:rFonts w:eastAsia="Times New Roman"/>
          <w:color w:val="000000"/>
        </w:rPr>
        <w:t>.</w:t>
      </w:r>
      <w:r w:rsidR="009105FB">
        <w:rPr>
          <w:rFonts w:eastAsia="Times New Roman"/>
          <w:color w:val="000000"/>
        </w:rPr>
        <w:t xml:space="preserve">  Krutch wrote that with Hemingway’s book </w:t>
      </w:r>
      <w:r w:rsidR="009105FB">
        <w:t>"the subject matter of literature becomes sordid little catastrophes in the lives of very vulgar people" (</w:t>
      </w:r>
      <w:r w:rsidR="009105FB" w:rsidRPr="00997FDC">
        <w:rPr>
          <w:rFonts w:eastAsia="Times New Roman"/>
          <w:color w:val="000000"/>
        </w:rPr>
        <w:t>Gerogiannis</w:t>
      </w:r>
      <w:r w:rsidR="009105FB">
        <w:rPr>
          <w:rFonts w:eastAsia="Times New Roman"/>
          <w:color w:val="000000"/>
        </w:rPr>
        <w:t>).</w:t>
      </w:r>
      <w:r w:rsidR="00E70562">
        <w:rPr>
          <w:rFonts w:eastAsia="Times New Roman"/>
          <w:color w:val="000000"/>
        </w:rPr>
        <w:t xml:space="preserve">  </w:t>
      </w:r>
      <w:r w:rsidR="00D974A2">
        <w:rPr>
          <w:rFonts w:eastAsia="Times New Roman"/>
          <w:color w:val="000000"/>
        </w:rPr>
        <w:t>Hemingway did not appreciate the negative comments made by Krutch and Dodd about his characters, so he retaliated by writing a poem called “Valentine” where he ridicules their evaluation of his work</w:t>
      </w:r>
      <w:r w:rsidR="0046579D">
        <w:rPr>
          <w:rFonts w:eastAsia="Times New Roman"/>
          <w:color w:val="000000"/>
        </w:rPr>
        <w:t xml:space="preserve"> by sarcastically saying he does not care what they think</w:t>
      </w:r>
      <w:r w:rsidR="00A57F81">
        <w:rPr>
          <w:rFonts w:eastAsia="Times New Roman"/>
          <w:color w:val="000000"/>
        </w:rPr>
        <w:t xml:space="preserve"> since they are only critics</w:t>
      </w:r>
      <w:r w:rsidR="00B32384">
        <w:rPr>
          <w:rFonts w:eastAsia="Times New Roman"/>
          <w:color w:val="000000"/>
        </w:rPr>
        <w:t xml:space="preserve"> (</w:t>
      </w:r>
      <w:r w:rsidR="00B32384" w:rsidRPr="00997FDC">
        <w:rPr>
          <w:rFonts w:eastAsia="Times New Roman"/>
          <w:color w:val="000000"/>
        </w:rPr>
        <w:t>Gerogiannis</w:t>
      </w:r>
      <w:r w:rsidR="00B32384">
        <w:rPr>
          <w:rFonts w:eastAsia="Times New Roman"/>
          <w:color w:val="000000"/>
        </w:rPr>
        <w:t>)</w:t>
      </w:r>
      <w:r w:rsidR="00D974A2">
        <w:rPr>
          <w:rFonts w:eastAsia="Times New Roman"/>
          <w:color w:val="000000"/>
        </w:rPr>
        <w:t xml:space="preserve">.  </w:t>
      </w:r>
      <w:r w:rsidR="00B32384">
        <w:rPr>
          <w:rFonts w:eastAsia="Times New Roman"/>
          <w:color w:val="000000"/>
        </w:rPr>
        <w:t>Concerning “Hills Like White Elephants,” Frank O’ Connor, another writer, objected to Hemingway’s decision to omit certain information because he felt that the story did</w:t>
      </w:r>
      <w:r w:rsidR="00B32384" w:rsidRPr="00B32384">
        <w:rPr>
          <w:rFonts w:eastAsia="Times New Roman"/>
        </w:rPr>
        <w:t xml:space="preserve"> </w:t>
      </w:r>
      <w:r w:rsidR="00B32384">
        <w:rPr>
          <w:rFonts w:eastAsia="Times New Roman"/>
        </w:rPr>
        <w:t>“</w:t>
      </w:r>
      <w:r w:rsidR="00B32384" w:rsidRPr="00B32384">
        <w:rPr>
          <w:rFonts w:eastAsia="Times New Roman"/>
        </w:rPr>
        <w:t>not provide the reader with enough information to make the necessary moral judgments</w:t>
      </w:r>
      <w:r w:rsidR="00B32384">
        <w:rPr>
          <w:rFonts w:eastAsia="Times New Roman"/>
        </w:rPr>
        <w:t xml:space="preserve">” (Johnston).  </w:t>
      </w:r>
    </w:p>
    <w:p w:rsidR="004A5E6E" w:rsidRDefault="004A5E6E" w:rsidP="009372F7">
      <w:pPr>
        <w:spacing w:after="0" w:line="480" w:lineRule="auto"/>
        <w:ind w:firstLine="720"/>
        <w:rPr>
          <w:rFonts w:eastAsia="Times New Roman"/>
          <w:color w:val="000000"/>
        </w:rPr>
      </w:pPr>
      <w:r>
        <w:rPr>
          <w:rFonts w:eastAsia="Times New Roman"/>
          <w:color w:val="000000"/>
        </w:rPr>
        <w:t>Not every fellow author was critical of Hemingway’s work</w:t>
      </w:r>
      <w:r w:rsidR="00926689">
        <w:rPr>
          <w:rFonts w:eastAsia="Times New Roman"/>
          <w:color w:val="000000"/>
        </w:rPr>
        <w:t xml:space="preserve"> though</w:t>
      </w:r>
      <w:r>
        <w:rPr>
          <w:rFonts w:eastAsia="Times New Roman"/>
          <w:color w:val="000000"/>
        </w:rPr>
        <w:t>.</w:t>
      </w:r>
      <w:r w:rsidR="0062324D">
        <w:rPr>
          <w:rFonts w:eastAsia="Times New Roman"/>
          <w:color w:val="000000"/>
        </w:rPr>
        <w:t xml:space="preserve">  Percy Hutchinson wrote in the </w:t>
      </w:r>
      <w:r w:rsidR="0062324D" w:rsidRPr="0062324D">
        <w:rPr>
          <w:rFonts w:eastAsia="Times New Roman"/>
          <w:i/>
          <w:color w:val="000000"/>
        </w:rPr>
        <w:t>New York Herald Tribune</w:t>
      </w:r>
      <w:r w:rsidR="0062324D">
        <w:rPr>
          <w:rFonts w:eastAsia="Times New Roman"/>
          <w:color w:val="000000"/>
        </w:rPr>
        <w:t xml:space="preserve"> that Hemingway was “the supreme reporter” and </w:t>
      </w:r>
      <w:r w:rsidR="00344156">
        <w:rPr>
          <w:rFonts w:eastAsia="Times New Roman"/>
          <w:color w:val="000000"/>
        </w:rPr>
        <w:t xml:space="preserve">equated </w:t>
      </w:r>
      <w:r w:rsidR="0062324D">
        <w:rPr>
          <w:rFonts w:eastAsia="Times New Roman"/>
          <w:color w:val="000000"/>
        </w:rPr>
        <w:t xml:space="preserve">him to Lord Byron, but in the </w:t>
      </w:r>
      <w:r w:rsidR="0062324D" w:rsidRPr="0062324D">
        <w:rPr>
          <w:rFonts w:eastAsia="Times New Roman"/>
          <w:i/>
          <w:color w:val="000000"/>
        </w:rPr>
        <w:t>New Yorker</w:t>
      </w:r>
      <w:r w:rsidR="00926689">
        <w:rPr>
          <w:rFonts w:eastAsia="Times New Roman"/>
          <w:color w:val="000000"/>
        </w:rPr>
        <w:t>, Dorothy Parker expounded on Hutchinson’s comment, saying</w:t>
      </w:r>
      <w:r w:rsidR="0062324D">
        <w:rPr>
          <w:rFonts w:eastAsia="Times New Roman"/>
          <w:color w:val="000000"/>
        </w:rPr>
        <w:t xml:space="preserve"> Hemingway was more than a reporter and called him a genius </w:t>
      </w:r>
      <w:r w:rsidR="00926689">
        <w:rPr>
          <w:rFonts w:eastAsia="Times New Roman"/>
          <w:color w:val="000000"/>
        </w:rPr>
        <w:t>with</w:t>
      </w:r>
      <w:r w:rsidR="0062324D">
        <w:rPr>
          <w:rFonts w:eastAsia="Times New Roman"/>
          <w:color w:val="000000"/>
        </w:rPr>
        <w:t xml:space="preserve"> an “unerring sense of selection” (</w:t>
      </w:r>
      <w:r w:rsidR="0062324D" w:rsidRPr="00997FDC">
        <w:rPr>
          <w:rFonts w:eastAsia="Times New Roman"/>
          <w:color w:val="000000"/>
        </w:rPr>
        <w:t>Gerogiannis</w:t>
      </w:r>
      <w:r w:rsidR="0062324D">
        <w:rPr>
          <w:rFonts w:eastAsia="Times New Roman"/>
          <w:color w:val="000000"/>
        </w:rPr>
        <w:t>).</w:t>
      </w:r>
      <w:r w:rsidR="00C2045F">
        <w:rPr>
          <w:rFonts w:eastAsia="Times New Roman"/>
          <w:color w:val="000000"/>
        </w:rPr>
        <w:t xml:space="preserve">  Concerning “Hills Like White Elephants,” Parker labeled the story as “delicate and tragic” (</w:t>
      </w:r>
      <w:r w:rsidR="00C2045F">
        <w:t>Henningfeld)</w:t>
      </w:r>
      <w:r w:rsidR="00C2045F">
        <w:rPr>
          <w:rFonts w:eastAsia="Times New Roman"/>
          <w:color w:val="000000"/>
        </w:rPr>
        <w:t>.</w:t>
      </w:r>
      <w:r w:rsidR="0062324D">
        <w:rPr>
          <w:rFonts w:eastAsia="Times New Roman"/>
          <w:color w:val="000000"/>
        </w:rPr>
        <w:t xml:space="preserve">  </w:t>
      </w:r>
      <w:r w:rsidR="004A2B2E" w:rsidRPr="00997FDC">
        <w:rPr>
          <w:rFonts w:eastAsia="Times New Roman"/>
          <w:color w:val="000000"/>
        </w:rPr>
        <w:t>Gerogiannis</w:t>
      </w:r>
      <w:r w:rsidR="004A2B2E">
        <w:rPr>
          <w:rFonts w:eastAsia="Times New Roman"/>
          <w:color w:val="000000"/>
        </w:rPr>
        <w:t xml:space="preserve"> notes that a writer in the </w:t>
      </w:r>
      <w:r w:rsidR="004A2B2E" w:rsidRPr="004A2B2E">
        <w:rPr>
          <w:rFonts w:eastAsia="Times New Roman"/>
          <w:i/>
          <w:color w:val="000000"/>
        </w:rPr>
        <w:t>New Republic</w:t>
      </w:r>
      <w:r w:rsidR="004A2B2E">
        <w:rPr>
          <w:rFonts w:eastAsia="Times New Roman"/>
          <w:color w:val="000000"/>
        </w:rPr>
        <w:t xml:space="preserve">, Edmund Wilson, believed that Hemingway had become </w:t>
      </w:r>
      <w:r w:rsidR="00E00905">
        <w:rPr>
          <w:rFonts w:eastAsia="Times New Roman"/>
          <w:color w:val="000000"/>
        </w:rPr>
        <w:t>quite</w:t>
      </w:r>
      <w:r w:rsidR="004A2B2E">
        <w:rPr>
          <w:rFonts w:eastAsia="Times New Roman"/>
          <w:color w:val="000000"/>
        </w:rPr>
        <w:t xml:space="preserve"> popular</w:t>
      </w:r>
      <w:r w:rsidR="00E00905">
        <w:rPr>
          <w:rFonts w:eastAsia="Times New Roman"/>
          <w:color w:val="000000"/>
        </w:rPr>
        <w:t xml:space="preserve"> so quickly</w:t>
      </w:r>
      <w:r w:rsidR="00D247B2">
        <w:rPr>
          <w:rFonts w:eastAsia="Times New Roman"/>
          <w:color w:val="000000"/>
        </w:rPr>
        <w:t xml:space="preserve"> since </w:t>
      </w:r>
      <w:r w:rsidR="00D247B2" w:rsidRPr="00D247B2">
        <w:rPr>
          <w:rFonts w:eastAsia="Times New Roman"/>
          <w:i/>
          <w:color w:val="000000"/>
        </w:rPr>
        <w:t>Men Without Women</w:t>
      </w:r>
      <w:r w:rsidR="004A2B2E" w:rsidRPr="00D247B2">
        <w:rPr>
          <w:rFonts w:eastAsia="Times New Roman"/>
          <w:i/>
          <w:color w:val="000000"/>
        </w:rPr>
        <w:t xml:space="preserve"> </w:t>
      </w:r>
      <w:r w:rsidR="004A2B2E">
        <w:rPr>
          <w:rFonts w:eastAsia="Times New Roman"/>
          <w:color w:val="000000"/>
        </w:rPr>
        <w:t xml:space="preserve">that </w:t>
      </w:r>
      <w:r w:rsidR="00E00905">
        <w:rPr>
          <w:rFonts w:eastAsia="Times New Roman"/>
          <w:color w:val="000000"/>
        </w:rPr>
        <w:t xml:space="preserve">“it has already become fashionable to disparage him.”  </w:t>
      </w:r>
      <w:r w:rsidR="00344156">
        <w:rPr>
          <w:rFonts w:eastAsia="Times New Roman"/>
          <w:color w:val="000000"/>
        </w:rPr>
        <w:t xml:space="preserve">N. L. </w:t>
      </w:r>
      <w:r w:rsidR="00344156">
        <w:rPr>
          <w:rFonts w:eastAsia="Times New Roman"/>
          <w:color w:val="000000"/>
        </w:rPr>
        <w:lastRenderedPageBreak/>
        <w:t>Rothman was a</w:t>
      </w:r>
      <w:r w:rsidR="00926689">
        <w:rPr>
          <w:rFonts w:eastAsia="Times New Roman"/>
          <w:color w:val="000000"/>
        </w:rPr>
        <w:t>nother</w:t>
      </w:r>
      <w:r w:rsidR="00344156">
        <w:rPr>
          <w:rFonts w:eastAsia="Times New Roman"/>
          <w:color w:val="000000"/>
        </w:rPr>
        <w:t xml:space="preserve"> writer who looked at Hemingway’s</w:t>
      </w:r>
      <w:r w:rsidR="00926689">
        <w:rPr>
          <w:rFonts w:eastAsia="Times New Roman"/>
          <w:color w:val="000000"/>
        </w:rPr>
        <w:t xml:space="preserve"> works favorably and went so far as to make comparisons between Hemingway and</w:t>
      </w:r>
      <w:r w:rsidR="00344156">
        <w:rPr>
          <w:rFonts w:eastAsia="Times New Roman"/>
          <w:color w:val="000000"/>
        </w:rPr>
        <w:t xml:space="preserve"> Shakespeare (</w:t>
      </w:r>
      <w:r w:rsidR="00344156" w:rsidRPr="00997FDC">
        <w:rPr>
          <w:rFonts w:eastAsia="Times New Roman"/>
          <w:color w:val="000000"/>
        </w:rPr>
        <w:t>Gerogiannis</w:t>
      </w:r>
      <w:r w:rsidR="00344156">
        <w:rPr>
          <w:rFonts w:eastAsia="Times New Roman"/>
          <w:color w:val="000000"/>
        </w:rPr>
        <w:t xml:space="preserve">).  </w:t>
      </w:r>
    </w:p>
    <w:p w:rsidR="00F10796" w:rsidRPr="0008653B" w:rsidRDefault="00F10796" w:rsidP="009372F7">
      <w:pPr>
        <w:spacing w:after="0" w:line="480" w:lineRule="auto"/>
        <w:ind w:firstLine="720"/>
        <w:rPr>
          <w:rFonts w:eastAsia="Times New Roman"/>
          <w:color w:val="000000"/>
        </w:rPr>
      </w:pPr>
      <w:r>
        <w:rPr>
          <w:rFonts w:eastAsia="Times New Roman"/>
          <w:color w:val="000000"/>
        </w:rPr>
        <w:t xml:space="preserve">Despite critics, Hemingway’s writing is still popular today.  </w:t>
      </w:r>
      <w:r w:rsidR="00B3241B">
        <w:rPr>
          <w:rFonts w:eastAsia="Times New Roman"/>
          <w:color w:val="000000"/>
        </w:rPr>
        <w:t>His writings are</w:t>
      </w:r>
      <w:r>
        <w:rPr>
          <w:rFonts w:eastAsia="Times New Roman"/>
          <w:color w:val="000000"/>
        </w:rPr>
        <w:t xml:space="preserve"> read</w:t>
      </w:r>
      <w:r w:rsidR="00507B8B">
        <w:rPr>
          <w:rFonts w:eastAsia="Times New Roman"/>
          <w:color w:val="000000"/>
        </w:rPr>
        <w:t xml:space="preserve"> all the time</w:t>
      </w:r>
      <w:r>
        <w:rPr>
          <w:rFonts w:eastAsia="Times New Roman"/>
          <w:color w:val="000000"/>
        </w:rPr>
        <w:t xml:space="preserve"> by students in classrooms and by many others for pleasure.  </w:t>
      </w:r>
      <w:r w:rsidR="00B3241B">
        <w:rPr>
          <w:rFonts w:eastAsia="Times New Roman"/>
          <w:color w:val="000000"/>
        </w:rPr>
        <w:t>It is fair to say that Hemingway’s stories have stood the test of time which proves the merit of his work.</w:t>
      </w:r>
      <w:r w:rsidR="00BE5D3A">
        <w:rPr>
          <w:rFonts w:eastAsia="Times New Roman"/>
          <w:color w:val="000000"/>
        </w:rPr>
        <w:t xml:space="preserve">  “Hills Like White Elephants” is simply one example of his many wonderful stories.  </w:t>
      </w:r>
      <w:r w:rsidR="004D5A94">
        <w:t xml:space="preserve">Henningfeld notes that the story still “continues to generate scholarly interest and heated debate among students” despite being written over eighty years ago.  </w:t>
      </w:r>
      <w:r w:rsidR="0077094B">
        <w:t xml:space="preserve">Overall, Hemingway’s “Hills Like White Elephants” is a story that has </w:t>
      </w:r>
      <w:r w:rsidR="00315051">
        <w:t xml:space="preserve">a </w:t>
      </w:r>
      <w:r w:rsidR="0089535A">
        <w:t>fantastic</w:t>
      </w:r>
      <w:r w:rsidR="00315051">
        <w:t xml:space="preserve"> past and bright future.  </w:t>
      </w:r>
    </w:p>
    <w:p w:rsidR="00997FDC" w:rsidRPr="00997FDC" w:rsidRDefault="00997FDC" w:rsidP="009372F7">
      <w:pPr>
        <w:spacing w:after="0" w:line="480" w:lineRule="auto"/>
        <w:rPr>
          <w:rFonts w:eastAsia="Times New Roman"/>
          <w:color w:val="000000"/>
        </w:rPr>
      </w:pPr>
      <w:r w:rsidRPr="00997FDC">
        <w:rPr>
          <w:rFonts w:eastAsia="Times New Roman"/>
          <w:color w:val="000000"/>
        </w:rPr>
        <w:t>.  </w:t>
      </w:r>
    </w:p>
    <w:p w:rsidR="00997FDC" w:rsidRPr="00997FDC" w:rsidRDefault="00997FDC" w:rsidP="009372F7">
      <w:pPr>
        <w:spacing w:after="0" w:line="480" w:lineRule="auto"/>
        <w:rPr>
          <w:rFonts w:eastAsia="Times New Roman"/>
          <w:color w:val="000000"/>
        </w:rPr>
      </w:pPr>
      <w:r w:rsidRPr="00997FDC">
        <w:rPr>
          <w:rFonts w:eastAsia="Times New Roman"/>
          <w:color w:val="000000"/>
        </w:rPr>
        <w:t xml:space="preserve">    </w:t>
      </w:r>
    </w:p>
    <w:p w:rsidR="00B32384" w:rsidRPr="00B32384" w:rsidRDefault="00997FDC" w:rsidP="001B735F">
      <w:pPr>
        <w:rPr>
          <w:rFonts w:eastAsia="Times New Roman"/>
        </w:rPr>
      </w:pPr>
      <w:r w:rsidRPr="00997FDC">
        <w:rPr>
          <w:rFonts w:eastAsia="Times New Roman"/>
          <w:color w:val="000000"/>
        </w:rPr>
        <w:br/>
      </w:r>
    </w:p>
    <w:p w:rsidR="00BB391D" w:rsidRDefault="00BB391D" w:rsidP="00BB391D">
      <w:pPr>
        <w:pStyle w:val="ListParagraph"/>
        <w:spacing w:after="0" w:line="240" w:lineRule="auto"/>
        <w:ind w:left="1440"/>
        <w:rPr>
          <w:rFonts w:ascii="Times New Roman" w:hAnsi="Times New Roman" w:cs="Times New Roman"/>
          <w:sz w:val="24"/>
          <w:szCs w:val="24"/>
        </w:rPr>
      </w:pPr>
    </w:p>
    <w:p w:rsidR="004C413A" w:rsidRDefault="004C413A" w:rsidP="00D24A13">
      <w:pPr>
        <w:spacing w:after="0" w:line="240" w:lineRule="auto"/>
        <w:ind w:left="1080"/>
      </w:pPr>
    </w:p>
    <w:p w:rsidR="006514A1" w:rsidRDefault="006514A1" w:rsidP="00D24A13">
      <w:pPr>
        <w:spacing w:after="0" w:line="240" w:lineRule="auto"/>
        <w:ind w:left="1080"/>
      </w:pPr>
    </w:p>
    <w:p w:rsidR="006514A1" w:rsidRDefault="006514A1" w:rsidP="00D24A13">
      <w:pPr>
        <w:spacing w:after="0" w:line="240" w:lineRule="auto"/>
        <w:ind w:left="1080"/>
      </w:pPr>
    </w:p>
    <w:p w:rsidR="006514A1" w:rsidRDefault="006514A1" w:rsidP="00D24A13">
      <w:pPr>
        <w:spacing w:after="0" w:line="240" w:lineRule="auto"/>
        <w:ind w:left="1080"/>
      </w:pPr>
    </w:p>
    <w:p w:rsidR="006514A1" w:rsidRDefault="006514A1" w:rsidP="00D24A13">
      <w:pPr>
        <w:spacing w:after="0" w:line="240" w:lineRule="auto"/>
        <w:ind w:left="1080"/>
      </w:pPr>
    </w:p>
    <w:p w:rsidR="006514A1" w:rsidRDefault="006514A1" w:rsidP="00D24A13">
      <w:pPr>
        <w:spacing w:after="0" w:line="240" w:lineRule="auto"/>
        <w:ind w:left="1080"/>
      </w:pPr>
    </w:p>
    <w:p w:rsidR="006514A1" w:rsidRDefault="006514A1" w:rsidP="00D24A13">
      <w:pPr>
        <w:spacing w:after="0" w:line="240" w:lineRule="auto"/>
        <w:ind w:left="1080"/>
      </w:pPr>
    </w:p>
    <w:p w:rsidR="006514A1" w:rsidRDefault="006514A1" w:rsidP="00D24A13">
      <w:pPr>
        <w:spacing w:after="0" w:line="240" w:lineRule="auto"/>
        <w:ind w:left="1080"/>
      </w:pPr>
    </w:p>
    <w:p w:rsidR="006514A1" w:rsidRDefault="006514A1" w:rsidP="00D24A13">
      <w:pPr>
        <w:spacing w:after="0" w:line="240" w:lineRule="auto"/>
        <w:ind w:left="1080"/>
      </w:pPr>
    </w:p>
    <w:p w:rsidR="006514A1" w:rsidRDefault="006514A1" w:rsidP="00D24A13">
      <w:pPr>
        <w:spacing w:after="0" w:line="240" w:lineRule="auto"/>
        <w:ind w:left="1080"/>
      </w:pPr>
    </w:p>
    <w:p w:rsidR="006514A1" w:rsidRDefault="006514A1" w:rsidP="00D24A13">
      <w:pPr>
        <w:spacing w:after="0" w:line="240" w:lineRule="auto"/>
        <w:ind w:left="1080"/>
      </w:pPr>
    </w:p>
    <w:p w:rsidR="006514A1" w:rsidRDefault="006514A1" w:rsidP="00D24A13">
      <w:pPr>
        <w:spacing w:after="0" w:line="240" w:lineRule="auto"/>
        <w:ind w:left="1080"/>
      </w:pPr>
    </w:p>
    <w:p w:rsidR="006514A1" w:rsidRDefault="006514A1" w:rsidP="00D24A13">
      <w:pPr>
        <w:spacing w:after="0" w:line="240" w:lineRule="auto"/>
        <w:ind w:left="1080"/>
      </w:pPr>
    </w:p>
    <w:p w:rsidR="006514A1" w:rsidRDefault="006514A1" w:rsidP="00D24A13">
      <w:pPr>
        <w:spacing w:after="0" w:line="240" w:lineRule="auto"/>
        <w:ind w:left="1080"/>
      </w:pPr>
    </w:p>
    <w:p w:rsidR="006514A1" w:rsidRDefault="006514A1" w:rsidP="00D24A13">
      <w:pPr>
        <w:spacing w:after="0" w:line="240" w:lineRule="auto"/>
        <w:ind w:left="1080"/>
      </w:pPr>
    </w:p>
    <w:p w:rsidR="006514A1" w:rsidRDefault="006514A1" w:rsidP="00D24A13">
      <w:pPr>
        <w:spacing w:after="0" w:line="240" w:lineRule="auto"/>
        <w:ind w:left="1080"/>
      </w:pPr>
    </w:p>
    <w:p w:rsidR="006514A1" w:rsidRDefault="006514A1" w:rsidP="00D24A13">
      <w:pPr>
        <w:spacing w:after="0" w:line="240" w:lineRule="auto"/>
        <w:ind w:left="1080"/>
      </w:pPr>
    </w:p>
    <w:p w:rsidR="006514A1" w:rsidRDefault="006514A1" w:rsidP="00D24A13">
      <w:pPr>
        <w:spacing w:after="0" w:line="240" w:lineRule="auto"/>
        <w:ind w:left="1080"/>
      </w:pPr>
    </w:p>
    <w:p w:rsidR="006514A1" w:rsidRDefault="006514A1" w:rsidP="00D24A13">
      <w:pPr>
        <w:spacing w:after="0" w:line="240" w:lineRule="auto"/>
        <w:ind w:left="1080"/>
      </w:pPr>
    </w:p>
    <w:p w:rsidR="006514A1" w:rsidRDefault="006514A1" w:rsidP="00B15ACA">
      <w:pPr>
        <w:spacing w:after="0" w:line="240" w:lineRule="auto"/>
      </w:pPr>
    </w:p>
    <w:p w:rsidR="006514A1" w:rsidRDefault="006514A1" w:rsidP="00B15ACA">
      <w:pPr>
        <w:spacing w:after="0" w:line="480" w:lineRule="auto"/>
        <w:ind w:left="1080"/>
        <w:jc w:val="center"/>
      </w:pPr>
      <w:r>
        <w:lastRenderedPageBreak/>
        <w:t>Works Cited</w:t>
      </w:r>
    </w:p>
    <w:p w:rsidR="00B15ACA" w:rsidRDefault="006514A1" w:rsidP="00B15ACA">
      <w:pPr>
        <w:spacing w:after="0" w:line="480" w:lineRule="auto"/>
      </w:pPr>
      <w:r w:rsidRPr="006514A1">
        <w:t xml:space="preserve">Gerogiannis, Nicholas. "Ernest Hemingway." American Writers in Paris, 1920-1939. Ed. Karen </w:t>
      </w:r>
    </w:p>
    <w:p w:rsidR="00B15ACA" w:rsidRDefault="00B15ACA" w:rsidP="00B15ACA">
      <w:pPr>
        <w:spacing w:after="0" w:line="480" w:lineRule="auto"/>
      </w:pPr>
      <w:r>
        <w:tab/>
      </w:r>
      <w:r w:rsidR="006514A1" w:rsidRPr="006514A1">
        <w:t xml:space="preserve">Lane Rood. Detroit: Gale Research, 1980. Dictionary of Literary Biography Vol. 4. </w:t>
      </w:r>
    </w:p>
    <w:p w:rsidR="006514A1" w:rsidRPr="006514A1" w:rsidRDefault="00B15ACA" w:rsidP="00B15ACA">
      <w:pPr>
        <w:spacing w:after="0" w:line="480" w:lineRule="auto"/>
      </w:pPr>
      <w:r>
        <w:tab/>
      </w:r>
      <w:r w:rsidR="006514A1" w:rsidRPr="006514A1">
        <w:t>Literature Resource Center. Web. 6 Dec. 2013.</w:t>
      </w:r>
    </w:p>
    <w:p w:rsidR="00B15ACA" w:rsidRDefault="006514A1" w:rsidP="00B15ACA">
      <w:pPr>
        <w:spacing w:after="0" w:line="480" w:lineRule="auto"/>
      </w:pPr>
      <w:r w:rsidRPr="006514A1">
        <w:t xml:space="preserve">Hannum, Howard L. "‘Jig Jig to Dirty Ears’: White Elephants to Let." Hemingway Review 11.1 </w:t>
      </w:r>
    </w:p>
    <w:p w:rsidR="00B15ACA" w:rsidRDefault="00B15ACA" w:rsidP="00B15ACA">
      <w:pPr>
        <w:spacing w:after="0" w:line="480" w:lineRule="auto"/>
      </w:pPr>
      <w:r>
        <w:tab/>
      </w:r>
      <w:r w:rsidR="006514A1" w:rsidRPr="006514A1">
        <w:t xml:space="preserve">(1991): 46-54. Rpt. in Short Story Criticism. Ed. Lawrence J. Trudeau. Vol. 168. Detroit: </w:t>
      </w:r>
    </w:p>
    <w:p w:rsidR="006514A1" w:rsidRDefault="00B15ACA" w:rsidP="00B15ACA">
      <w:pPr>
        <w:spacing w:after="0" w:line="480" w:lineRule="auto"/>
      </w:pPr>
      <w:r>
        <w:tab/>
      </w:r>
      <w:r w:rsidR="006514A1" w:rsidRPr="006514A1">
        <w:t>Gale, 2012. Literature Resource Center. Web. 2 Dec. 2013.</w:t>
      </w:r>
    </w:p>
    <w:p w:rsidR="00B15ACA" w:rsidRDefault="00B15ACA" w:rsidP="00B15ACA">
      <w:pPr>
        <w:spacing w:after="0" w:line="480" w:lineRule="auto"/>
      </w:pPr>
      <w:r w:rsidRPr="006514A1">
        <w:t xml:space="preserve">Henningfeld, Diane Andrews. "Hills Like White Elephants." Short Stories for Students. Detroit: </w:t>
      </w:r>
    </w:p>
    <w:p w:rsidR="005B7D64" w:rsidRPr="006514A1" w:rsidRDefault="00B15ACA" w:rsidP="00B15ACA">
      <w:pPr>
        <w:spacing w:after="0" w:line="480" w:lineRule="auto"/>
      </w:pPr>
      <w:r>
        <w:tab/>
      </w:r>
      <w:r w:rsidRPr="006514A1">
        <w:t>Gale, 2002. Literature Resource Center. Web. 2 Dec. 2013.</w:t>
      </w:r>
    </w:p>
    <w:p w:rsidR="00B15ACA" w:rsidRDefault="006514A1" w:rsidP="00B15ACA">
      <w:pPr>
        <w:spacing w:after="0" w:line="480" w:lineRule="auto"/>
      </w:pPr>
      <w:r w:rsidRPr="006514A1">
        <w:t xml:space="preserve">Johnston, Kenneth G. "'Hills Like White Elephants': Lean, Vintage Hemingway." Studies in </w:t>
      </w:r>
    </w:p>
    <w:p w:rsidR="00B15ACA" w:rsidRDefault="00B15ACA" w:rsidP="00B15ACA">
      <w:pPr>
        <w:spacing w:after="0" w:line="480" w:lineRule="auto"/>
      </w:pPr>
      <w:r>
        <w:tab/>
      </w:r>
      <w:r w:rsidR="006514A1" w:rsidRPr="006514A1">
        <w:t xml:space="preserve">American Fiction 10.2 (Autumn 1982): 233-238. Rpt. in Literature Resource Center. </w:t>
      </w:r>
    </w:p>
    <w:p w:rsidR="00B15ACA" w:rsidRPr="006514A1" w:rsidRDefault="00B15ACA" w:rsidP="00B15ACA">
      <w:pPr>
        <w:spacing w:after="0" w:line="480" w:lineRule="auto"/>
      </w:pPr>
      <w:r>
        <w:tab/>
      </w:r>
      <w:r w:rsidR="006514A1" w:rsidRPr="006514A1">
        <w:t>Detroit: Gale, 2013. Literature Resource Center. Web. 2 Dec. 2013.</w:t>
      </w:r>
    </w:p>
    <w:p w:rsidR="00B15ACA" w:rsidRDefault="00B15ACA" w:rsidP="00B15ACA">
      <w:pPr>
        <w:spacing w:after="0" w:line="480" w:lineRule="auto"/>
      </w:pPr>
      <w:r w:rsidRPr="006514A1">
        <w:t xml:space="preserve">Justice, Hilary. "Degrees of Distance: The Authentic and the Personal in Hemingway’s </w:t>
      </w:r>
    </w:p>
    <w:p w:rsidR="00B15ACA" w:rsidRDefault="00B15ACA" w:rsidP="00B15ACA">
      <w:pPr>
        <w:spacing w:after="0" w:line="480" w:lineRule="auto"/>
      </w:pPr>
      <w:r>
        <w:tab/>
      </w:r>
      <w:r w:rsidRPr="006514A1">
        <w:t xml:space="preserve">Honeymoon Fiction." North Dakota Quarterly 66.2 (1999): 77-84. Rpt. in Short Story </w:t>
      </w:r>
    </w:p>
    <w:p w:rsidR="00B15ACA" w:rsidRDefault="00B15ACA" w:rsidP="00B15ACA">
      <w:pPr>
        <w:spacing w:after="0" w:line="480" w:lineRule="auto"/>
      </w:pPr>
      <w:r>
        <w:tab/>
      </w:r>
      <w:r w:rsidRPr="006514A1">
        <w:t xml:space="preserve">Criticism. Ed. Lawrence J. Trudeau. Vol. 168. Detroit: Gale, 2012. Literature Resource </w:t>
      </w:r>
    </w:p>
    <w:p w:rsidR="005B7D64" w:rsidRDefault="00B15ACA" w:rsidP="00B15ACA">
      <w:pPr>
        <w:spacing w:after="0" w:line="480" w:lineRule="auto"/>
      </w:pPr>
      <w:r>
        <w:tab/>
      </w:r>
      <w:r w:rsidRPr="006514A1">
        <w:t>Center. Web. 2 Dec. 2013.</w:t>
      </w:r>
    </w:p>
    <w:p w:rsidR="005B7D64" w:rsidRDefault="005B7D64" w:rsidP="00B15ACA">
      <w:pPr>
        <w:spacing w:after="0" w:line="480" w:lineRule="auto"/>
      </w:pPr>
      <w:r w:rsidRPr="006514A1">
        <w:t xml:space="preserve">Nagel, James. "Hills Like White Elephants: Overview." Reference Guide to Short Fiction. Ed. </w:t>
      </w:r>
    </w:p>
    <w:p w:rsidR="005B7D64" w:rsidRDefault="005B7D64" w:rsidP="00B15ACA">
      <w:pPr>
        <w:spacing w:after="0" w:line="480" w:lineRule="auto"/>
      </w:pPr>
      <w:r>
        <w:tab/>
      </w:r>
      <w:r w:rsidRPr="006514A1">
        <w:t xml:space="preserve">Noelle Watson. Detroit: St. James Press, 1994. Literature Resource Center. Web. 1 Dec. </w:t>
      </w:r>
    </w:p>
    <w:p w:rsidR="005B7D64" w:rsidRDefault="005B7D64" w:rsidP="00B15ACA">
      <w:pPr>
        <w:spacing w:after="0" w:line="480" w:lineRule="auto"/>
        <w:ind w:firstLine="720"/>
      </w:pPr>
      <w:r w:rsidRPr="006514A1">
        <w:t>2013.</w:t>
      </w:r>
    </w:p>
    <w:p w:rsidR="005B7D64" w:rsidRDefault="005B7D64" w:rsidP="00B15ACA">
      <w:pPr>
        <w:spacing w:after="0" w:line="480" w:lineRule="auto"/>
      </w:pPr>
      <w:r w:rsidRPr="006514A1">
        <w:t xml:space="preserve">"Overview: “Hills Like White Elephants”." Short Stories for Students. Ed. Tim Akers. Vol. 6. </w:t>
      </w:r>
    </w:p>
    <w:p w:rsidR="005B7D64" w:rsidRPr="006514A1" w:rsidRDefault="005B7D64" w:rsidP="00B15ACA">
      <w:pPr>
        <w:spacing w:after="0" w:line="480" w:lineRule="auto"/>
        <w:ind w:firstLine="720"/>
      </w:pPr>
      <w:r w:rsidRPr="006514A1">
        <w:t>Detroit: Gale Group, 1999. Literature Resource Center. Web. 1 Dec. 2013.</w:t>
      </w:r>
    </w:p>
    <w:p w:rsidR="006514A1" w:rsidRPr="00D24A13" w:rsidRDefault="006514A1" w:rsidP="006514A1">
      <w:pPr>
        <w:spacing w:after="0" w:line="240" w:lineRule="auto"/>
        <w:ind w:left="1080"/>
      </w:pPr>
    </w:p>
    <w:sectPr w:rsidR="006514A1" w:rsidRPr="00D24A13" w:rsidSect="000658DF">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47EF" w:rsidRDefault="000047EF" w:rsidP="0008653B">
      <w:pPr>
        <w:spacing w:after="0" w:line="240" w:lineRule="auto"/>
      </w:pPr>
      <w:r>
        <w:separator/>
      </w:r>
    </w:p>
  </w:endnote>
  <w:endnote w:type="continuationSeparator" w:id="1">
    <w:p w:rsidR="000047EF" w:rsidRDefault="000047EF" w:rsidP="000865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47EF" w:rsidRDefault="000047EF" w:rsidP="0008653B">
      <w:pPr>
        <w:spacing w:after="0" w:line="240" w:lineRule="auto"/>
      </w:pPr>
      <w:r>
        <w:separator/>
      </w:r>
    </w:p>
  </w:footnote>
  <w:footnote w:type="continuationSeparator" w:id="1">
    <w:p w:rsidR="000047EF" w:rsidRDefault="000047EF" w:rsidP="000865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788" w:rsidRDefault="003A0788">
    <w:pPr>
      <w:pStyle w:val="Header"/>
      <w:jc w:val="right"/>
    </w:pPr>
    <w:r>
      <w:t xml:space="preserve">  Lusardo </w:t>
    </w:r>
    <w:sdt>
      <w:sdtPr>
        <w:id w:val="796742846"/>
        <w:docPartObj>
          <w:docPartGallery w:val="Page Numbers (Top of Page)"/>
          <w:docPartUnique/>
        </w:docPartObj>
      </w:sdtPr>
      <w:sdtContent>
        <w:fldSimple w:instr=" PAGE   \* MERGEFORMAT ">
          <w:r w:rsidR="00CD3600">
            <w:rPr>
              <w:noProof/>
            </w:rPr>
            <w:t>5</w:t>
          </w:r>
        </w:fldSimple>
      </w:sdtContent>
    </w:sdt>
  </w:p>
  <w:p w:rsidR="003A0788" w:rsidRDefault="003A0788">
    <w:pPr>
      <w:pStyle w:val="Header"/>
    </w:pPr>
  </w:p>
  <w:p w:rsidR="003A0788" w:rsidRPr="00D3112D" w:rsidRDefault="003A0788">
    <w:pPr>
      <w:pStyle w:val="Head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95AEF"/>
    <w:multiLevelType w:val="hybridMultilevel"/>
    <w:tmpl w:val="861A29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700266"/>
    <w:multiLevelType w:val="hybridMultilevel"/>
    <w:tmpl w:val="EC3A28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9B14E4C"/>
    <w:multiLevelType w:val="hybridMultilevel"/>
    <w:tmpl w:val="224E58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97FDC"/>
    <w:rsid w:val="000047EF"/>
    <w:rsid w:val="0004118D"/>
    <w:rsid w:val="000658DF"/>
    <w:rsid w:val="0007187D"/>
    <w:rsid w:val="00082632"/>
    <w:rsid w:val="000848B1"/>
    <w:rsid w:val="0008653B"/>
    <w:rsid w:val="000865CB"/>
    <w:rsid w:val="00093DE5"/>
    <w:rsid w:val="000A7503"/>
    <w:rsid w:val="000D0522"/>
    <w:rsid w:val="000F3E74"/>
    <w:rsid w:val="00100F0E"/>
    <w:rsid w:val="00111085"/>
    <w:rsid w:val="00117789"/>
    <w:rsid w:val="00180308"/>
    <w:rsid w:val="0019651E"/>
    <w:rsid w:val="001A3F80"/>
    <w:rsid w:val="001B735F"/>
    <w:rsid w:val="001D51CC"/>
    <w:rsid w:val="001E76CD"/>
    <w:rsid w:val="00210E40"/>
    <w:rsid w:val="002153EB"/>
    <w:rsid w:val="0022247E"/>
    <w:rsid w:val="00263694"/>
    <w:rsid w:val="00270321"/>
    <w:rsid w:val="00284938"/>
    <w:rsid w:val="002A1E49"/>
    <w:rsid w:val="002B0568"/>
    <w:rsid w:val="002E0848"/>
    <w:rsid w:val="00306F81"/>
    <w:rsid w:val="00315051"/>
    <w:rsid w:val="00341CF1"/>
    <w:rsid w:val="0034377C"/>
    <w:rsid w:val="00344156"/>
    <w:rsid w:val="00357506"/>
    <w:rsid w:val="00371A3F"/>
    <w:rsid w:val="00374713"/>
    <w:rsid w:val="003762CA"/>
    <w:rsid w:val="003A0788"/>
    <w:rsid w:val="003A390D"/>
    <w:rsid w:val="003E0590"/>
    <w:rsid w:val="003E4ED7"/>
    <w:rsid w:val="00422957"/>
    <w:rsid w:val="0045751C"/>
    <w:rsid w:val="0046579D"/>
    <w:rsid w:val="004A0E50"/>
    <w:rsid w:val="004A2B2E"/>
    <w:rsid w:val="004A5E6E"/>
    <w:rsid w:val="004B6DBB"/>
    <w:rsid w:val="004C413A"/>
    <w:rsid w:val="004C48EE"/>
    <w:rsid w:val="004D10FC"/>
    <w:rsid w:val="004D5A94"/>
    <w:rsid w:val="004D6927"/>
    <w:rsid w:val="00507B8B"/>
    <w:rsid w:val="005279C5"/>
    <w:rsid w:val="00546BB7"/>
    <w:rsid w:val="00553E6D"/>
    <w:rsid w:val="00563D11"/>
    <w:rsid w:val="005B0623"/>
    <w:rsid w:val="005B7D64"/>
    <w:rsid w:val="005C26FB"/>
    <w:rsid w:val="005C2EE1"/>
    <w:rsid w:val="005C5E3E"/>
    <w:rsid w:val="00600C68"/>
    <w:rsid w:val="0062324D"/>
    <w:rsid w:val="00637C17"/>
    <w:rsid w:val="006514A1"/>
    <w:rsid w:val="006A3A32"/>
    <w:rsid w:val="006B40DB"/>
    <w:rsid w:val="0072084E"/>
    <w:rsid w:val="00723C0E"/>
    <w:rsid w:val="00737A24"/>
    <w:rsid w:val="0074024B"/>
    <w:rsid w:val="0077094B"/>
    <w:rsid w:val="00783B78"/>
    <w:rsid w:val="0080595F"/>
    <w:rsid w:val="00840C94"/>
    <w:rsid w:val="00841D15"/>
    <w:rsid w:val="00850F97"/>
    <w:rsid w:val="00864798"/>
    <w:rsid w:val="008706FA"/>
    <w:rsid w:val="0089535A"/>
    <w:rsid w:val="008B1D93"/>
    <w:rsid w:val="008B2587"/>
    <w:rsid w:val="008C3484"/>
    <w:rsid w:val="008E5065"/>
    <w:rsid w:val="009105FB"/>
    <w:rsid w:val="00926689"/>
    <w:rsid w:val="009372F7"/>
    <w:rsid w:val="00997FDC"/>
    <w:rsid w:val="009A4252"/>
    <w:rsid w:val="009B7151"/>
    <w:rsid w:val="009D62E9"/>
    <w:rsid w:val="009E6630"/>
    <w:rsid w:val="00A00642"/>
    <w:rsid w:val="00A02A37"/>
    <w:rsid w:val="00A42DFB"/>
    <w:rsid w:val="00A57F81"/>
    <w:rsid w:val="00A70031"/>
    <w:rsid w:val="00A92914"/>
    <w:rsid w:val="00AB65C8"/>
    <w:rsid w:val="00AC6458"/>
    <w:rsid w:val="00AD4523"/>
    <w:rsid w:val="00B00DB6"/>
    <w:rsid w:val="00B15ACA"/>
    <w:rsid w:val="00B32384"/>
    <w:rsid w:val="00B3241B"/>
    <w:rsid w:val="00B64CB2"/>
    <w:rsid w:val="00B72F3D"/>
    <w:rsid w:val="00B810F0"/>
    <w:rsid w:val="00BB391D"/>
    <w:rsid w:val="00BB7DDD"/>
    <w:rsid w:val="00BC6823"/>
    <w:rsid w:val="00BE5D3A"/>
    <w:rsid w:val="00BF4685"/>
    <w:rsid w:val="00BF67E7"/>
    <w:rsid w:val="00BF7074"/>
    <w:rsid w:val="00C017B2"/>
    <w:rsid w:val="00C2045F"/>
    <w:rsid w:val="00C2465D"/>
    <w:rsid w:val="00C43F70"/>
    <w:rsid w:val="00C441C8"/>
    <w:rsid w:val="00C53074"/>
    <w:rsid w:val="00C81986"/>
    <w:rsid w:val="00CA260F"/>
    <w:rsid w:val="00CB4078"/>
    <w:rsid w:val="00CD2759"/>
    <w:rsid w:val="00CD3600"/>
    <w:rsid w:val="00CF190F"/>
    <w:rsid w:val="00D247B2"/>
    <w:rsid w:val="00D24A13"/>
    <w:rsid w:val="00D3112D"/>
    <w:rsid w:val="00D96AF0"/>
    <w:rsid w:val="00D974A2"/>
    <w:rsid w:val="00DD52D8"/>
    <w:rsid w:val="00DE01F8"/>
    <w:rsid w:val="00E00905"/>
    <w:rsid w:val="00E1380E"/>
    <w:rsid w:val="00E17B95"/>
    <w:rsid w:val="00E2728F"/>
    <w:rsid w:val="00E628F8"/>
    <w:rsid w:val="00E70562"/>
    <w:rsid w:val="00E833DC"/>
    <w:rsid w:val="00E91779"/>
    <w:rsid w:val="00E9519C"/>
    <w:rsid w:val="00EA17F8"/>
    <w:rsid w:val="00EA2C0B"/>
    <w:rsid w:val="00ED1A06"/>
    <w:rsid w:val="00ED7D55"/>
    <w:rsid w:val="00EF3C4D"/>
    <w:rsid w:val="00F10796"/>
    <w:rsid w:val="00F34EFD"/>
    <w:rsid w:val="00F3559D"/>
    <w:rsid w:val="00F7712F"/>
    <w:rsid w:val="00FD22BE"/>
    <w:rsid w:val="00FE11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8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7FDC"/>
    <w:pPr>
      <w:spacing w:before="100" w:beforeAutospacing="1" w:after="100" w:afterAutospacing="1" w:line="240" w:lineRule="auto"/>
    </w:pPr>
    <w:rPr>
      <w:rFonts w:eastAsia="Times New Roman"/>
    </w:rPr>
  </w:style>
  <w:style w:type="paragraph" w:styleId="Header">
    <w:name w:val="header"/>
    <w:basedOn w:val="Normal"/>
    <w:link w:val="HeaderChar"/>
    <w:uiPriority w:val="99"/>
    <w:unhideWhenUsed/>
    <w:rsid w:val="000865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53B"/>
  </w:style>
  <w:style w:type="paragraph" w:styleId="Footer">
    <w:name w:val="footer"/>
    <w:basedOn w:val="Normal"/>
    <w:link w:val="FooterChar"/>
    <w:uiPriority w:val="99"/>
    <w:semiHidden/>
    <w:unhideWhenUsed/>
    <w:rsid w:val="0008653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8653B"/>
  </w:style>
  <w:style w:type="paragraph" w:styleId="ListParagraph">
    <w:name w:val="List Paragraph"/>
    <w:basedOn w:val="Normal"/>
    <w:uiPriority w:val="34"/>
    <w:qFormat/>
    <w:rsid w:val="00BB391D"/>
    <w:pPr>
      <w:ind w:left="720"/>
      <w:contextualSpacing/>
    </w:pPr>
    <w:rPr>
      <w:rFonts w:asciiTheme="minorHAnsi" w:hAnsiTheme="minorHAnsi" w:cstheme="minorBidi"/>
      <w:sz w:val="22"/>
      <w:szCs w:val="22"/>
    </w:rPr>
  </w:style>
  <w:style w:type="character" w:styleId="Hyperlink">
    <w:name w:val="Hyperlink"/>
    <w:basedOn w:val="DefaultParagraphFont"/>
    <w:uiPriority w:val="99"/>
    <w:semiHidden/>
    <w:unhideWhenUsed/>
    <w:rsid w:val="004A5E6E"/>
    <w:rPr>
      <w:color w:val="0000FF"/>
      <w:u w:val="single"/>
    </w:rPr>
  </w:style>
</w:styles>
</file>

<file path=word/webSettings.xml><?xml version="1.0" encoding="utf-8"?>
<w:webSettings xmlns:r="http://schemas.openxmlformats.org/officeDocument/2006/relationships" xmlns:w="http://schemas.openxmlformats.org/wordprocessingml/2006/main">
  <w:divs>
    <w:div w:id="1033917545">
      <w:bodyDiv w:val="1"/>
      <w:marLeft w:val="0"/>
      <w:marRight w:val="0"/>
      <w:marTop w:val="0"/>
      <w:marBottom w:val="0"/>
      <w:divBdr>
        <w:top w:val="none" w:sz="0" w:space="0" w:color="auto"/>
        <w:left w:val="none" w:sz="0" w:space="0" w:color="auto"/>
        <w:bottom w:val="none" w:sz="0" w:space="0" w:color="auto"/>
        <w:right w:val="none" w:sz="0" w:space="0" w:color="auto"/>
      </w:divBdr>
    </w:div>
    <w:div w:id="1366103186">
      <w:bodyDiv w:val="1"/>
      <w:marLeft w:val="0"/>
      <w:marRight w:val="0"/>
      <w:marTop w:val="0"/>
      <w:marBottom w:val="0"/>
      <w:divBdr>
        <w:top w:val="none" w:sz="0" w:space="0" w:color="auto"/>
        <w:left w:val="none" w:sz="0" w:space="0" w:color="auto"/>
        <w:bottom w:val="none" w:sz="0" w:space="0" w:color="auto"/>
        <w:right w:val="none" w:sz="0" w:space="0" w:color="auto"/>
      </w:divBdr>
      <w:divsChild>
        <w:div w:id="924534327">
          <w:marLeft w:val="0"/>
          <w:marRight w:val="0"/>
          <w:marTop w:val="0"/>
          <w:marBottom w:val="0"/>
          <w:divBdr>
            <w:top w:val="none" w:sz="0" w:space="0" w:color="auto"/>
            <w:left w:val="none" w:sz="0" w:space="0" w:color="auto"/>
            <w:bottom w:val="none" w:sz="0" w:space="0" w:color="auto"/>
            <w:right w:val="none" w:sz="0" w:space="0" w:color="auto"/>
          </w:divBdr>
          <w:divsChild>
            <w:div w:id="2121682113">
              <w:marLeft w:val="0"/>
              <w:marRight w:val="0"/>
              <w:marTop w:val="0"/>
              <w:marBottom w:val="0"/>
              <w:divBdr>
                <w:top w:val="none" w:sz="0" w:space="0" w:color="auto"/>
                <w:left w:val="none" w:sz="0" w:space="0" w:color="auto"/>
                <w:bottom w:val="none" w:sz="0" w:space="0" w:color="auto"/>
                <w:right w:val="none" w:sz="0" w:space="0" w:color="auto"/>
              </w:divBdr>
              <w:divsChild>
                <w:div w:id="26609037">
                  <w:marLeft w:val="0"/>
                  <w:marRight w:val="0"/>
                  <w:marTop w:val="0"/>
                  <w:marBottom w:val="0"/>
                  <w:divBdr>
                    <w:top w:val="none" w:sz="0" w:space="0" w:color="auto"/>
                    <w:left w:val="none" w:sz="0" w:space="0" w:color="auto"/>
                    <w:bottom w:val="none" w:sz="0" w:space="0" w:color="auto"/>
                    <w:right w:val="none" w:sz="0" w:space="0" w:color="auto"/>
                  </w:divBdr>
                  <w:divsChild>
                    <w:div w:id="557204118">
                      <w:marLeft w:val="0"/>
                      <w:marRight w:val="0"/>
                      <w:marTop w:val="0"/>
                      <w:marBottom w:val="0"/>
                      <w:divBdr>
                        <w:top w:val="none" w:sz="0" w:space="0" w:color="auto"/>
                        <w:left w:val="none" w:sz="0" w:space="0" w:color="auto"/>
                        <w:bottom w:val="none" w:sz="0" w:space="0" w:color="auto"/>
                        <w:right w:val="none" w:sz="0" w:space="0" w:color="auto"/>
                      </w:divBdr>
                      <w:divsChild>
                        <w:div w:id="1654794974">
                          <w:marLeft w:val="0"/>
                          <w:marRight w:val="0"/>
                          <w:marTop w:val="0"/>
                          <w:marBottom w:val="0"/>
                          <w:divBdr>
                            <w:top w:val="none" w:sz="0" w:space="0" w:color="auto"/>
                            <w:left w:val="none" w:sz="0" w:space="0" w:color="auto"/>
                            <w:bottom w:val="none" w:sz="0" w:space="0" w:color="auto"/>
                            <w:right w:val="none" w:sz="0" w:space="0" w:color="auto"/>
                          </w:divBdr>
                          <w:divsChild>
                            <w:div w:id="92552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32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2137</Words>
  <Characters>12184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2015-02-18T20:33:00Z</dcterms:created>
  <dcterms:modified xsi:type="dcterms:W3CDTF">2015-02-18T20:35:00Z</dcterms:modified>
</cp:coreProperties>
</file>